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Jerusalem,</w:t>
      </w:r>
      <w:r>
        <w:t xml:space="preserve"> </w:t>
      </w:r>
      <w:r>
        <w:t xml:space="preserve">Israel</w:t>
      </w:r>
    </w:p>
    <w:bookmarkStart w:id="20" w:name="jerusalem-advanced-surgical-center"/>
    <w:p>
      <w:pPr>
        <w:pStyle w:val="Heading1"/>
      </w:pPr>
      <w:r>
        <w:t xml:space="preserve">Jerusalem Advanced Surgical Center</w:t>
      </w:r>
    </w:p>
    <w:p>
      <w:pPr>
        <w:pStyle w:val="FirstParagraph"/>
      </w:pPr>
      <w:r>
        <w:t xml:space="preserve">42 King George Street, Jerusalem, Israel</w:t>
      </w:r>
    </w:p>
    <w:p>
      <w:pPr>
        <w:pStyle w:val="BodyText"/>
      </w:pPr>
      <w:r>
        <w:t xml:space="preserve">Phone: +972-2-555-0199 | Email: billing@jasc.co.il</w:t>
      </w:r>
    </w:p>
    <w:p>
      <w:pPr>
        <w:pStyle w:val="BodyText"/>
      </w:pPr>
      <w:r>
        <w:t xml:space="preserve">VAT ID: 512345678 | Medical License: IL-SURG-9988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JSC-2023-10-455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from-provider"/>
    <w:p>
      <w:pPr>
        <w:pStyle w:val="Heading3"/>
      </w:pPr>
      <w:r>
        <w:t xml:space="preserve">From (Provider)</w:t>
      </w:r>
    </w:p>
    <w:p>
      <w:pPr>
        <w:pStyle w:val="FirstParagraph"/>
      </w:pPr>
      <w:r>
        <w:rPr>
          <w:bCs/>
          <w:b/>
        </w:rPr>
        <w:t xml:space="preserve">Dr. David Cohen, MD, FACS</w:t>
      </w:r>
      <w:r>
        <w:br/>
      </w:r>
      <w:r>
        <w:t xml:space="preserve">Board-Certified General &amp; Laparoscopic Surgeon</w:t>
      </w:r>
      <w:r>
        <w:br/>
      </w:r>
      <w:r>
        <w:t xml:space="preserve">Jerusalem Advanced Surgical Center</w:t>
      </w:r>
      <w:r>
        <w:br/>
      </w:r>
      <w:r>
        <w:t xml:space="preserve">Jerusalem, Israel</w:t>
      </w:r>
    </w:p>
    <w:bookmarkEnd w:id="22"/>
    <w:bookmarkStart w:id="23" w:name="bill-to-patientinsurer"/>
    <w:p>
      <w:pPr>
        <w:pStyle w:val="Heading3"/>
      </w:pPr>
      <w:r>
        <w:t xml:space="preserve">Bill To (Patient/Insurer)</w:t>
      </w:r>
    </w:p>
    <w:p>
      <w:pPr>
        <w:pStyle w:val="FirstParagraph"/>
      </w:pPr>
      <w:r>
        <w:rPr>
          <w:bCs/>
          <w:b/>
        </w:rPr>
        <w:t xml:space="preserve">Mr. Jonathan Levy</w:t>
      </w:r>
      <w:r>
        <w:br/>
      </w:r>
      <w:r>
        <w:t xml:space="preserve">15 Rehov HaYehudim, Jerusalem, Israel</w:t>
      </w:r>
      <w:r>
        <w:br/>
      </w:r>
      <w:r>
        <w:t xml:space="preserve">ID Number: 123456789</w:t>
      </w:r>
      <w:r>
        <w:br/>
      </w:r>
      <w:r>
        <w:t xml:space="preserve">Insurance Provider: Maccabi Healthcare Services</w:t>
      </w:r>
      <w:r>
        <w:br/>
      </w:r>
      <w:r>
        <w:t xml:space="preserve">Policy Number: MAC-99887766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Surgical Consultation:</w:t>
            </w:r>
            <w:r>
              <w:t xml:space="preserve"> </w:t>
            </w:r>
            <w:r>
              <w:t xml:space="preserve">Comprehensive evaluation by the surgeon in Jerusalem, including review of medical history, physical examination, and surgical planning for laparoscopic cholecystectomy.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Laparoscopic Cholecystectomy (CPT 47601):</w:t>
            </w:r>
            <w:r>
              <w:t xml:space="preserve"> </w:t>
            </w:r>
            <w:r>
              <w:t xml:space="preserve">Minimally invasive surgical removal of the gallbladder performed by Dr. Cohen. Includes surgical time, anesthesia coordination, and use of advanced laparoscopic equipment at the Jerusalem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Operating Room Facility Fees:</w:t>
            </w:r>
            <w:r>
              <w:t xml:space="preserve"> </w:t>
            </w:r>
            <w:r>
              <w:t xml:space="preserve">Usage of sterile surgical suite, nursing staff, and medical supplies required for the procedure in accordance with Israeli Ministry of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Pathology Analysis:</w:t>
            </w:r>
            <w:r>
              <w:t xml:space="preserve"> </w:t>
            </w:r>
            <w:r>
              <w:t xml:space="preserve">Histological examination of the removed gallbladder tissue to confirm diagnosis and rule out malignancy.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Follow-Up Visit:</w:t>
            </w:r>
            <w:r>
              <w:t xml:space="preserve"> </w:t>
            </w:r>
            <w:r>
              <w:t xml:space="preserve">Wound check, suture removal (if applicable), and assessment of recovery progress by the surgeon.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18,650.00 ILS</w:t>
      </w:r>
    </w:p>
    <w:p>
      <w:pPr>
        <w:pStyle w:val="BodyText"/>
      </w:pPr>
      <w:r>
        <w:t xml:space="preserve">Insurance Coverage (Maccabi):</w:t>
      </w:r>
      <w:r>
        <w:t xml:space="preserve"> </w:t>
      </w:r>
      <w:r>
        <w:t xml:space="preserve">-14,920.00 ILS</w:t>
      </w:r>
    </w:p>
    <w:p>
      <w:pPr>
        <w:pStyle w:val="BodyText"/>
      </w:pPr>
      <w:r>
        <w:t xml:space="preserve">Taxable Amount:</w:t>
      </w:r>
      <w:r>
        <w:t xml:space="preserve"> </w:t>
      </w:r>
      <w:r>
        <w:t xml:space="preserve">3,730.00 ILS</w:t>
      </w:r>
    </w:p>
    <w:p>
      <w:pPr>
        <w:pStyle w:val="BodyText"/>
      </w:pPr>
      <w:r>
        <w:t xml:space="preserve">VAT (17% - Israel Standard Rate):</w:t>
      </w:r>
      <w:r>
        <w:t xml:space="preserve"> </w:t>
      </w:r>
      <w:r>
        <w:t xml:space="preserve">634.10 ILS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4,364.10 ILS</w:t>
      </w:r>
    </w:p>
    <w:bookmarkStart w:id="24" w:name="important-notes-payment-terms"/>
    <w:p>
      <w:pPr>
        <w:pStyle w:val="Heading4"/>
      </w:pPr>
      <w:r>
        <w:t xml:space="preserve">Important Notes &amp; Payment Terms: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listed in Israeli New Shekels (ILS).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Payment is due within 30 days of the invoice date. Late payments may incur a 1.5% monthly interest charge as per Israeli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This invoice has been submitted to the patient's primary insurance provider. The patient is responsible for any co-payments, deductibles, or non-covered services as outlined in their policy.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the surgeon's fees or facility charges must be reported in writing within 14 days of receipt of this invoice.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Records:</w:t>
      </w:r>
      <w:r>
        <w:t xml:space="preserve"> </w:t>
      </w:r>
      <w:r>
        <w:t xml:space="preserve">A copy of the operative report and discharge summary is available upon request from the Jerusalem Advanced Surgical Center medical records department.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 Details:</w:t>
      </w:r>
      <w:r>
        <w:br/>
      </w:r>
      <w:r>
        <w:t xml:space="preserve">Bank: Bank Hapoalim, Jerusalem Branch</w:t>
      </w:r>
      <w:r>
        <w:br/>
      </w:r>
      <w:r>
        <w:t xml:space="preserve">Account Name: Jerusalem Advanced Surgical Center Ltd.</w:t>
      </w:r>
      <w:r>
        <w:br/>
      </w:r>
      <w:r>
        <w:t xml:space="preserve">Account Number: 998877665</w:t>
      </w:r>
      <w:r>
        <w:br/>
      </w:r>
      <w:r>
        <w:t xml:space="preserve">SWIFT Code: POALILIT</w:t>
      </w:r>
    </w:p>
    <w:bookmarkEnd w:id="24"/>
    <w:p>
      <w:pPr>
        <w:pStyle w:val="FirstParagraph"/>
      </w:pPr>
      <w:r>
        <w:t xml:space="preserve">Authorized Signature (Surgeon)</w:t>
      </w:r>
      <w:r>
        <w:br/>
      </w:r>
      <w:r>
        <w:t xml:space="preserve">Dr. David Cohen, MD</w:t>
      </w:r>
    </w:p>
    <w:p>
      <w:pPr>
        <w:pStyle w:val="BodyText"/>
      </w:pPr>
      <w:r>
        <w:t xml:space="preserve">Patient Acknowledgement</w:t>
      </w:r>
      <w:r>
        <w:br/>
      </w:r>
      <w:r>
        <w:t xml:space="preserve">Mr. Jonathan Levy</w:t>
      </w:r>
    </w:p>
    <w:p>
      <w:pPr>
        <w:pStyle w:val="BodyText"/>
      </w:pPr>
      <w:r>
        <w:t xml:space="preserve">Jerusalem Advanced Surgical Center | 42 King George Street, Jerusalem, Israel</w:t>
      </w:r>
    </w:p>
    <w:p>
      <w:pPr>
        <w:pStyle w:val="BodyText"/>
      </w:pPr>
      <w:r>
        <w:t xml:space="preserve">This is an official invoice for medical services rendered. Please retain for your records.</w:t>
      </w:r>
    </w:p>
    <w:p>
      <w:pPr>
        <w:pStyle w:val="BodyText"/>
      </w:pPr>
      <w:r>
        <w:t xml:space="preserve">Generated on October 24,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Jerusalem, Israel</dc:title>
  <dc:creator/>
  <dc:language>en</dc:language>
  <cp:keywords/>
  <dcterms:created xsi:type="dcterms:W3CDTF">2026-10-10T02:17:36Z</dcterms:created>
  <dcterms:modified xsi:type="dcterms:W3CDTF">2026-10-10T02:17:36Z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