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Tel</w:t>
      </w:r>
      <w:r>
        <w:t xml:space="preserve"> </w:t>
      </w:r>
      <w:r>
        <w:t xml:space="preserve">Aviv,</w:t>
      </w:r>
      <w:r>
        <w:t xml:space="preserve"> </w:t>
      </w:r>
      <w:r>
        <w:t xml:space="preserve">Israel</w:t>
      </w:r>
    </w:p>
    <w:bookmarkStart w:id="20" w:name="medical-invoice"/>
    <w:p>
      <w:pPr>
        <w:pStyle w:val="Heading1"/>
      </w:pPr>
      <w:r>
        <w:t xml:space="preserve">Medical Invoice</w:t>
      </w:r>
    </w:p>
    <w:p>
      <w:pPr>
        <w:pStyle w:val="FirstParagraph"/>
      </w:pPr>
      <w:r>
        <w:t xml:space="preserve">Professional Surgical Services</w:t>
      </w:r>
    </w:p>
    <w:p>
      <w:pPr>
        <w:pStyle w:val="BodyText"/>
      </w:pPr>
      <w:r>
        <w:t xml:space="preserve">Provided by: Dr. David Cohen, MD, FACS</w:t>
      </w:r>
    </w:p>
    <w:p>
      <w:pPr>
        <w:pStyle w:val="BodyText"/>
      </w:pPr>
      <w:r>
        <w:t xml:space="preserve">Clinic Address: 123 Herzl Street, Tel Aviv-Yafo, Israel</w:t>
      </w:r>
    </w:p>
    <w:p>
      <w:pPr>
        <w:pStyle w:val="BodyText"/>
      </w:pPr>
      <w:r>
        <w:t xml:space="preserve">Phone: +972-3-123-4567 | Email: dr.cohen@telavivmedicalcenter.co.il</w:t>
      </w:r>
    </w:p>
    <w:bookmarkEnd w:id="20"/>
    <w:p>
      <w:pPr>
        <w:pStyle w:val="BodyText"/>
      </w:pPr>
      <w:r>
        <w:rPr>
          <w:bCs/>
          <w:b/>
        </w:rPr>
        <w:t xml:space="preserve">Billed To:</w:t>
      </w:r>
      <w:r>
        <w:br/>
      </w:r>
      <w:r>
        <w:t xml:space="preserve">Patient Name: Sarah Goldstein</w:t>
      </w:r>
      <w:r>
        <w:br/>
      </w:r>
      <w:r>
        <w:t xml:space="preserve">Address: 45 Rothschild Boulevard, Tel Aviv, Israel</w:t>
      </w:r>
      <w:r>
        <w:br/>
      </w:r>
      <w:r>
        <w:t xml:space="preserve">ID Number: 123456789</w:t>
      </w:r>
      <w:r>
        <w:br/>
      </w:r>
      <w:r>
        <w:t xml:space="preserve">Insurance Provider: Maccabi Healthcare Services</w:t>
      </w:r>
      <w:r>
        <w:br/>
      </w:r>
      <w:r>
        <w:t xml:space="preserve">Policy Number: MAC-987654321</w:t>
      </w:r>
    </w:p>
    <w:p>
      <w:pPr>
        <w:pStyle w:val="BodyText"/>
      </w:pPr>
      <w:r>
        <w:rPr>
          <w:bCs/>
          <w:b/>
        </w:rPr>
        <w:t xml:space="preserve">Invoice Details:</w:t>
      </w:r>
      <w:r>
        <w:br/>
      </w:r>
      <w:r>
        <w:t xml:space="preserve">Invoice Number: INV-TLV-2023-0456</w:t>
      </w:r>
      <w:r>
        <w:br/>
      </w:r>
      <w:r>
        <w:t xml:space="preserve">Date of Issue: October 15, 2023</w:t>
      </w:r>
      <w:r>
        <w:br/>
      </w:r>
      <w:r>
        <w:t xml:space="preserve">Date of Service: October 10, 2023</w:t>
      </w:r>
      <w:r>
        <w:br/>
      </w:r>
      <w:r>
        <w:t xml:space="preserve">Due Date: November 15, 2023</w:t>
      </w:r>
      <w:r>
        <w:br/>
      </w:r>
      <w:r>
        <w:t xml:space="preserve">Currency: Israeli New Shekel (ILS)</w:t>
      </w:r>
    </w:p>
    <w:bookmarkStart w:id="22" w:name="service-description"/>
    <w:p>
      <w:pPr>
        <w:pStyle w:val="Heading2"/>
      </w:pPr>
      <w:r>
        <w:t xml:space="preserve">Service Description</w:t>
      </w:r>
    </w:p>
    <w:p>
      <w:pPr>
        <w:pStyle w:val="FirstParagraph"/>
      </w:pPr>
      <w:r>
        <w:t xml:space="preserve">This invoice pertains to the surgical procedures and related medical services provided by Dr. David Cohen, a board-certified surgeon practicing in Tel Aviv, Israel. The services were rendered at the Tel Aviv Medical Center, a leading healthcare facility in Israel known for its advanced surgical capabilities and commitment to patient care. The following details outline the specific procedures, consultations, and associated costs for the treatment received.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Pre-operative Consultation with Surgeon</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2</w:t>
            </w:r>
          </w:p>
        </w:tc>
        <w:tc>
          <w:tcPr/>
          <w:p>
            <w:pPr>
              <w:pStyle w:val="Compact"/>
              <w:jc w:val="left"/>
            </w:pPr>
            <w:r>
              <w:t xml:space="preserve">Surgical Procedure: Laparoscopic Cholecystectomy</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Anesthesia Services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Operating Room Fees</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5</w:t>
            </w:r>
          </w:p>
        </w:tc>
        <w:tc>
          <w:tcPr/>
          <w:p>
            <w:pPr>
              <w:pStyle w:val="Compact"/>
              <w:jc w:val="left"/>
            </w:pPr>
            <w:r>
              <w:t xml:space="preserve">Post-operative Care and Monitoring (24 hours)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6</w:t>
            </w:r>
          </w:p>
        </w:tc>
        <w:tc>
          <w:tcPr/>
          <w:p>
            <w:pPr>
              <w:pStyle w:val="Compact"/>
              <w:jc w:val="left"/>
            </w:pPr>
            <w:r>
              <w:t xml:space="preserve">Follow-up Consultation with Surgeon</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Medical Supplies and Medications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p>
      <w:pPr>
        <w:pStyle w:val="BodyText"/>
      </w:pPr>
      <w:r>
        <w:t xml:space="preserve">Subtotal: 27,600.00 ILS</w:t>
      </w:r>
    </w:p>
    <w:p>
      <w:pPr>
        <w:pStyle w:val="BodyText"/>
      </w:pPr>
      <w:r>
        <w:t xml:space="preserve">VAT (17%): 4,692.00 ILS</w:t>
      </w:r>
    </w:p>
    <w:p>
      <w:pPr>
        <w:pStyle w:val="BodyText"/>
      </w:pPr>
      <w:r>
        <w:t xml:space="preserve">Total Amount Due: 32,292.00 ILS</w:t>
      </w:r>
    </w:p>
    <w:bookmarkStart w:id="21" w:name="important-notes"/>
    <w:p>
      <w:pPr>
        <w:pStyle w:val="Heading3"/>
      </w:pPr>
      <w:r>
        <w:t xml:space="preserve">Important Notes:</w:t>
      </w:r>
    </w:p>
    <w:p>
      <w:pPr>
        <w:numPr>
          <w:ilvl w:val="0"/>
          <w:numId w:val="1001"/>
        </w:numPr>
        <w:pStyle w:val="Compact"/>
      </w:pPr>
      <w:r>
        <w:t xml:space="preserve">This invoice is issued in accordance with the regulations of the Israeli Ministry of Health and the Israel Tax Authority.</w:t>
      </w:r>
    </w:p>
    <w:p>
      <w:pPr>
        <w:numPr>
          <w:ilvl w:val="0"/>
          <w:numId w:val="1001"/>
        </w:numPr>
        <w:pStyle w:val="Compact"/>
      </w:pPr>
      <w:r>
        <w:t xml:space="preserve">Payment is due within 30 days of the invoice date. Late payments may incur a penalty of 1.5% per month.</w:t>
      </w:r>
    </w:p>
    <w:p>
      <w:pPr>
        <w:numPr>
          <w:ilvl w:val="0"/>
          <w:numId w:val="1001"/>
        </w:numPr>
        <w:pStyle w:val="Compact"/>
      </w:pPr>
      <w:r>
        <w:t xml:space="preserve">Insurance claims should be submitted directly to Maccabi Healthcare Services with a copy of this invoice.</w:t>
      </w:r>
    </w:p>
    <w:p>
      <w:pPr>
        <w:numPr>
          <w:ilvl w:val="0"/>
          <w:numId w:val="1001"/>
        </w:numPr>
        <w:pStyle w:val="Compact"/>
      </w:pPr>
      <w:r>
        <w:t xml:space="preserve">All surgical procedures were performed by Dr. David Cohen, a licensed surgeon in Israel, at the Tel Aviv Medical Center.</w:t>
      </w:r>
    </w:p>
    <w:p>
      <w:pPr>
        <w:numPr>
          <w:ilvl w:val="0"/>
          <w:numId w:val="1001"/>
        </w:numPr>
        <w:pStyle w:val="Compact"/>
      </w:pPr>
      <w:r>
        <w:t xml:space="preserve">For any questions regarding this invoice, please contact our billing department at +972-3-123-4567 or email billing@telavivmedicalcenter.co.il.</w:t>
      </w:r>
    </w:p>
    <w:p>
      <w:pPr>
        <w:numPr>
          <w:ilvl w:val="0"/>
          <w:numId w:val="1001"/>
        </w:numPr>
        <w:pStyle w:val="Compact"/>
      </w:pPr>
      <w:r>
        <w:t xml:space="preserve">This document serves as an official record of the medical services provided and is valid for tax and insurance purposes in Israel.</w:t>
      </w:r>
    </w:p>
    <w:bookmarkEnd w:id="21"/>
    <w:p>
      <w:pPr>
        <w:pStyle w:val="FirstParagraph"/>
      </w:pPr>
      <w:r>
        <w:t xml:space="preserve">Authorized Signature:</w:t>
      </w:r>
    </w:p>
    <w:p>
      <w:pPr>
        <w:pStyle w:val="BodyText"/>
      </w:pPr>
      <w:r>
        <w:t xml:space="preserve">Dr. David Cohen, MD, FACS</w:t>
      </w:r>
    </w:p>
    <w:p>
      <w:pPr>
        <w:pStyle w:val="BodyText"/>
      </w:pPr>
      <w:r>
        <w:t xml:space="preserve">Board-Certified Surgeon</w:t>
      </w:r>
    </w:p>
    <w:p>
      <w:pPr>
        <w:pStyle w:val="BodyText"/>
      </w:pPr>
      <w:r>
        <w:t xml:space="preserve">Patient Acknowledgment:</w:t>
      </w:r>
    </w:p>
    <w:p>
      <w:pPr>
        <w:pStyle w:val="BodyText"/>
      </w:pPr>
      <w:r>
        <w:t xml:space="preserve">Sarah Goldstein</w:t>
      </w:r>
    </w:p>
    <w:p>
      <w:pPr>
        <w:pStyle w:val="BodyText"/>
      </w:pPr>
      <w:r>
        <w:t xml:space="preserve">Date: _______________</w:t>
      </w:r>
    </w:p>
    <w:p>
      <w:pPr>
        <w:pStyle w:val="BodyText"/>
      </w:pPr>
      <w:r>
        <w:t xml:space="preserve">This invoice is a formal document reflecting the professional surgical services provided in Tel Aviv, Israel. It is intended for use by the patient, insurance providers, and relevant authorities in Israel. All information contained herein is accurate and verifiable.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Surgeon Services - Tel Aviv, Israel</dc:title>
  <dc:creator/>
  <dc:language>en</dc:language>
  <cp:keywords/>
  <dcterms:created xsi:type="dcterms:W3CDTF">2026-10-10T03:41:54Z</dcterms:created>
  <dcterms:modified xsi:type="dcterms:W3CDTF">2026-10-10T03:41:54Z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