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centro-quirúrgico-metropolitano"/>
    <w:p>
      <w:pPr>
        <w:pStyle w:val="Heading1"/>
      </w:pPr>
      <w:r>
        <w:t xml:space="preserve">Centro Quirúrgico Metropolitano</w:t>
      </w:r>
    </w:p>
    <w:p>
      <w:pPr>
        <w:pStyle w:val="FirstParagraph"/>
      </w:pPr>
      <w:r>
        <w:rPr>
          <w:bCs/>
          <w:b/>
        </w:rPr>
        <w:t xml:space="preserve">Specialized Surgical Services</w:t>
      </w:r>
    </w:p>
    <w:p>
      <w:pPr>
        <w:pStyle w:val="BodyText"/>
      </w:pPr>
      <w:r>
        <w:t xml:space="preserve">Av. Paseo de la Reforma 505, Col. Juárez</w:t>
      </w:r>
    </w:p>
    <w:p>
      <w:pPr>
        <w:pStyle w:val="BodyText"/>
      </w:pPr>
      <w:r>
        <w:t xml:space="preserve">Del. Cuauhtémoc, Mexico City, CP 06500</w:t>
      </w:r>
    </w:p>
    <w:p>
      <w:pPr>
        <w:pStyle w:val="BodyText"/>
      </w:pPr>
      <w:r>
        <w:t xml:space="preserve">Phone: +52 (55) 1234-5678</w:t>
      </w:r>
    </w:p>
    <w:p>
      <w:pPr>
        <w:pStyle w:val="BodyText"/>
      </w:pPr>
      <w:r>
        <w:t xml:space="preserve">Email: billing@centroquirurgico.com.mx</w:t>
      </w:r>
    </w:p>
    <w:p>
      <w:pPr>
        <w:pStyle w:val="BodyText"/>
      </w:pPr>
      <w:r>
        <w:t xml:space="preserve">RFC: CQM-850101-ABC</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Roberto Hernández García</w:t>
      </w:r>
    </w:p>
    <w:p>
      <w:pPr>
        <w:pStyle w:val="BodyText"/>
      </w:pPr>
      <w:r>
        <w:rPr>
          <w:bCs/>
          <w:b/>
        </w:rPr>
        <w:t xml:space="preserve">Insurance Provider:</w:t>
      </w:r>
      <w:r>
        <w:t xml:space="preserve"> </w:t>
      </w:r>
      <w:r>
        <w:t xml:space="preserve">Grupo A Seguros</w:t>
      </w:r>
    </w:p>
    <w:p>
      <w:pPr>
        <w:pStyle w:val="BodyText"/>
      </w:pPr>
      <w:r>
        <w:rPr>
          <w:bCs/>
          <w:b/>
        </w:rPr>
        <w:t xml:space="preserve">Policy Number:</w:t>
      </w:r>
      <w:r>
        <w:t xml:space="preserve"> </w:t>
      </w:r>
      <w:r>
        <w:t xml:space="preserve">GA-987654321</w:t>
      </w:r>
    </w:p>
    <w:p>
      <w:pPr>
        <w:pStyle w:val="BodyText"/>
      </w:pPr>
      <w:r>
        <w:rPr>
          <w:bCs/>
          <w:b/>
        </w:rPr>
        <w:t xml:space="preserve">Address:</w:t>
      </w:r>
      <w:r>
        <w:t xml:space="preserve"> </w:t>
      </w:r>
      <w:r>
        <w:t xml:space="preserve">Calle Insurgentes Sur 1234, Col. Del Valle</w:t>
      </w:r>
    </w:p>
    <w:p>
      <w:pPr>
        <w:pStyle w:val="BodyText"/>
      </w:pPr>
      <w:r>
        <w:rPr>
          <w:bCs/>
          <w:b/>
        </w:rPr>
        <w:t xml:space="preserve">City:</w:t>
      </w:r>
      <w:r>
        <w:t xml:space="preserve"> </w:t>
      </w:r>
      <w:r>
        <w:t xml:space="preserve">Mexico City, CP 03100</w:t>
      </w:r>
    </w:p>
    <w:p>
      <w:pPr>
        <w:pStyle w:val="BodyText"/>
      </w:pPr>
      <w:r>
        <w:rPr>
          <w:bCs/>
          <w:b/>
        </w:rPr>
        <w:t xml:space="preserve">Phone:</w:t>
      </w:r>
      <w:r>
        <w:t xml:space="preserve"> </w:t>
      </w:r>
      <w:r>
        <w:t xml:space="preserve">+52 (55) 9876-5432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Description of Services</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Pre-operative surgical consultation and assessment by specialist surgeon</w:t>
            </w:r>
          </w:p>
        </w:tc>
        <w:tc>
          <w:tcPr/>
          <w:p>
            <w:pPr>
              <w:pStyle w:val="Compact"/>
              <w:jc w:val="left"/>
            </w:pPr>
            <w:r>
              <w:t xml:space="preserve">99204</w:t>
            </w:r>
          </w:p>
        </w:tc>
        <w:tc>
          <w:tcPr/>
          <w:p>
            <w:pPr>
              <w:pStyle w:val="Compact"/>
              <w:jc w:val="left"/>
            </w:pPr>
            <w:r>
              <w:t xml:space="preserve">October 1, 2024</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Laparoscopic cholecystectomy performed by board-certified surgeon</w:t>
            </w:r>
          </w:p>
        </w:tc>
        <w:tc>
          <w:tcPr/>
          <w:p>
            <w:pPr>
              <w:pStyle w:val="Compact"/>
              <w:jc w:val="left"/>
            </w:pPr>
            <w:r>
              <w:t xml:space="preserve">47562</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General anesthesia administration during surgical procedure</w:t>
            </w:r>
          </w:p>
        </w:tc>
        <w:tc>
          <w:tcPr/>
          <w:p>
            <w:pPr>
              <w:pStyle w:val="Compact"/>
              <w:jc w:val="left"/>
            </w:pPr>
            <w:r>
              <w:t xml:space="preserve">00840</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Operating room facility fees for surgical suite usage</w:t>
            </w:r>
          </w:p>
        </w:tc>
        <w:tc>
          <w:tcPr/>
          <w:p>
            <w:pPr>
              <w:pStyle w:val="Compact"/>
              <w:jc w:val="left"/>
            </w:pPr>
            <w:r>
              <w:t xml:space="preserve">99291</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Post-operative surgical follow-up consultation</w:t>
            </w:r>
          </w:p>
        </w:tc>
        <w:tc>
          <w:tcPr/>
          <w:p>
            <w:pPr>
              <w:pStyle w:val="Compact"/>
              <w:jc w:val="left"/>
            </w:pPr>
            <w:r>
              <w:t xml:space="preserve">99214</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Surgical supplies and implants used during procedure</w:t>
            </w:r>
          </w:p>
        </w:tc>
        <w:tc>
          <w:tcPr/>
          <w:p>
            <w:pPr>
              <w:pStyle w:val="Compact"/>
              <w:jc w:val="left"/>
            </w:pPr>
            <w:r>
              <w:t xml:space="preserve">99070</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Pathology examination of surgical specimens</w:t>
            </w:r>
          </w:p>
        </w:tc>
        <w:tc>
          <w:tcPr/>
          <w:p>
            <w:pPr>
              <w:pStyle w:val="Compact"/>
              <w:jc w:val="left"/>
            </w:pPr>
            <w:r>
              <w:t xml:space="preserve">88305</w:t>
            </w:r>
          </w:p>
        </w:tc>
        <w:tc>
          <w:tcPr/>
          <w:p>
            <w:pPr>
              <w:pStyle w:val="Compact"/>
              <w:jc w:val="left"/>
            </w:pPr>
            <w:r>
              <w:t xml:space="preserve">October 6, 2024</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$94,500.00 MXN</w:t>
      </w:r>
    </w:p>
    <w:p>
      <w:pPr>
        <w:pStyle w:val="BodyText"/>
      </w:pPr>
      <w:r>
        <w:t xml:space="preserve">IVA (16%):</w:t>
      </w:r>
      <w:r>
        <w:t xml:space="preserve"> </w:t>
      </w:r>
      <w:r>
        <w:t xml:space="preserve">$15,120.00 MXN</w:t>
      </w:r>
    </w:p>
    <w:p>
      <w:pPr>
        <w:pStyle w:val="BodyText"/>
      </w:pPr>
      <w:r>
        <w:t xml:space="preserve">Total Amount Due:</w:t>
      </w:r>
      <w:r>
        <w:t xml:space="preserve"> </w:t>
      </w:r>
      <w:r>
        <w:t xml:space="preserve">$109,620.00 MXN</w:t>
      </w:r>
    </w:p>
    <w:bookmarkStart w:id="23" w:name="important-notes-and-payment-instructions"/>
    <w:p>
      <w:pPr>
        <w:pStyle w:val="Heading4"/>
      </w:pPr>
      <w:r>
        <w:t xml:space="preserve">Important Notes and Payment Instructions:</w:t>
      </w:r>
    </w:p>
    <w:p>
      <w:pPr>
        <w:pStyle w:val="FirstParagraph"/>
      </w:pPr>
      <w:r>
        <w:t xml:space="preserve">This invoice represents professional surgical services rendered by our qualified surgeon at Centro Quirúrgico Metropolitano, located in the heart of Mexico City. All procedures were performed in accordance with Mexican medical standards and regulations established by the Secretaría de Salud.</w:t>
      </w:r>
    </w:p>
    <w:p>
      <w:pPr>
        <w:pStyle w:val="BodyText"/>
      </w:pPr>
      <w:r>
        <w:t xml:space="preserve">Payment is due within 30 days of the invoice date. Please include the invoice number (INV-2024-0892) as reference when making payment. Late payments may incur a 2% monthly interest charge.</w:t>
      </w:r>
    </w:p>
    <w:p>
      <w:pPr>
        <w:pStyle w:val="BodyText"/>
      </w:pPr>
      <w:r>
        <w:t xml:space="preserve">For insurance claims, please submit this invoice along with the detailed medical report and procedure documentation to your insurance provider. Our billing department is available to assist with any questions regarding this invoice or the surgical services provided.</w:t>
      </w:r>
    </w:p>
    <w:p>
      <w:pPr>
        <w:pStyle w:val="BodyText"/>
      </w:pPr>
      <w:r>
        <w:t xml:space="preserve">Bank Transfer Details:</w:t>
      </w:r>
    </w:p>
    <w:p>
      <w:pPr>
        <w:pStyle w:val="BodyText"/>
      </w:pPr>
      <w:r>
        <w:t xml:space="preserve">Bank: BBVA México</w:t>
      </w:r>
    </w:p>
    <w:p>
      <w:pPr>
        <w:pStyle w:val="BodyText"/>
      </w:pPr>
      <w:r>
        <w:t xml:space="preserve">Account Name: Centro Quirúrgico Metropolitano S.A. de C.V.</w:t>
      </w:r>
    </w:p>
    <w:p>
      <w:pPr>
        <w:pStyle w:val="BodyText"/>
      </w:pPr>
      <w:r>
        <w:t xml:space="preserve">CLABE: 012180001234567890</w:t>
      </w:r>
    </w:p>
    <w:p>
      <w:pPr>
        <w:pStyle w:val="BodyText"/>
      </w:pPr>
      <w:r>
        <w:t xml:space="preserve">SWIFT: BVRXMXMM</w:t>
      </w:r>
    </w:p>
    <w:bookmarkEnd w:id="23"/>
    <w:p>
      <w:pPr>
        <w:pStyle w:val="BodyText"/>
      </w:pPr>
      <w:r>
        <w:rPr>
          <w:bCs/>
          <w:b/>
        </w:rPr>
        <w:t xml:space="preserve">Authorized by:</w:t>
      </w:r>
    </w:p>
    <w:p>
      <w:pPr>
        <w:pStyle w:val="BodyText"/>
      </w:pPr>
      <w:r>
        <w:t xml:space="preserve">Dr. María Elena Rodríguez</w:t>
      </w:r>
    </w:p>
    <w:p>
      <w:pPr>
        <w:pStyle w:val="BodyText"/>
      </w:pPr>
      <w:r>
        <w:t xml:space="preserve">Lead Surgeon</w:t>
      </w:r>
    </w:p>
    <w:p>
      <w:pPr>
        <w:pStyle w:val="BodyText"/>
      </w:pPr>
      <w:r>
        <w:t xml:space="preserve">Cédula Profesional: 12345678</w:t>
      </w:r>
    </w:p>
    <w:p>
      <w:pPr>
        <w:pStyle w:val="BodyText"/>
      </w:pPr>
      <w:r>
        <w:rPr>
          <w:bCs/>
          <w:b/>
        </w:rPr>
        <w:t xml:space="preserve">Billing Department:</w:t>
      </w:r>
    </w:p>
    <w:p>
      <w:pPr>
        <w:pStyle w:val="BodyText"/>
      </w:pPr>
      <w:r>
        <w:t xml:space="preserve">Juan Carlos Mendoza</w:t>
      </w:r>
    </w:p>
    <w:p>
      <w:pPr>
        <w:pStyle w:val="BodyText"/>
      </w:pPr>
      <w:r>
        <w:t xml:space="preserve">Financial Manager</w:t>
      </w:r>
    </w:p>
    <w:p>
      <w:pPr>
        <w:pStyle w:val="BodyText"/>
      </w:pPr>
      <w:r>
        <w:t xml:space="preserve">Centro Quirúrgico Metropolitano</w:t>
      </w:r>
    </w:p>
    <w:p>
      <w:pPr>
        <w:pStyle w:val="BodyText"/>
      </w:pPr>
      <w:r>
        <w:t xml:space="preserve">Centro Quirúrgico Metropolitano | Av. Paseo de la Reforma 505, Mexico City, CP 06500 | RFC: CQM-850101-ABC</w:t>
      </w:r>
    </w:p>
    <w:p>
      <w:pPr>
        <w:pStyle w:val="BodyText"/>
      </w:pPr>
      <w:r>
        <w:t xml:space="preserve">This document is a valid tax invoice according to Mexican fiscal regulations (CFDI 4.0 compliant)</w:t>
      </w:r>
    </w:p>
    <w:p>
      <w:pPr>
        <w:pStyle w:val="BodyText"/>
      </w:pPr>
      <w:r>
        <w:t xml:space="preserve">Thank you for choosing our surgical services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Mexico City</dc:title>
  <dc:creator/>
  <dc:language>en</dc:language>
  <cp:keywords/>
  <dcterms:created xsi:type="dcterms:W3CDTF">2026-10-10T03:42:41Z</dcterms:created>
  <dcterms:modified xsi:type="dcterms:W3CDTF">2026-10-10T03:42:41Z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