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Casablanca,</w:t>
      </w:r>
      <w:r>
        <w:t xml:space="preserve"> </w:t>
      </w:r>
      <w:r>
        <w:t xml:space="preserve">Morocco</w:t>
      </w:r>
    </w:p>
    <w:bookmarkStart w:id="21" w:name="dr.-ahmed-benali-md-facs"/>
    <w:p>
      <w:pPr>
        <w:pStyle w:val="Heading1"/>
      </w:pPr>
      <w:r>
        <w:t xml:space="preserve">Dr. Ahmed Benali, MD, FACS</w:t>
      </w:r>
    </w:p>
    <w:bookmarkStart w:id="20" w:name="specialized-general-laparoscopic-surgeon"/>
    <w:p>
      <w:pPr>
        <w:pStyle w:val="Heading2"/>
      </w:pPr>
      <w:r>
        <w:t xml:space="preserve">Specialized General &amp; Laparoscopic Surgeon</w:t>
      </w:r>
    </w:p>
    <w:p>
      <w:pPr>
        <w:pStyle w:val="FirstParagraph"/>
      </w:pPr>
      <w:r>
        <w:t xml:space="preserve">Clinique Internationale de Casablanca</w:t>
      </w:r>
      <w:r>
        <w:br/>
      </w:r>
      <w:r>
        <w:t xml:space="preserve">123 Boulevard Zerktouni, Anfa</w:t>
      </w:r>
      <w:r>
        <w:br/>
      </w:r>
      <w:r>
        <w:t xml:space="preserve">Casablanca 20250, Morocco</w:t>
      </w:r>
      <w:r>
        <w:br/>
      </w:r>
      <w:r>
        <w:t xml:space="preserve">Phone: +212 522 123 456</w:t>
      </w:r>
      <w:r>
        <w:br/>
      </w:r>
      <w:r>
        <w:t xml:space="preserve">Email: dr.benali@clinicacasa.ma</w:t>
      </w:r>
    </w:p>
    <w:bookmarkEnd w:id="20"/>
    <w:bookmarkEnd w:id="21"/>
    <w:p>
      <w:pPr>
        <w:pStyle w:val="BodyText"/>
      </w:pPr>
      <w:r>
        <w:t xml:space="preserve">INVOICE</w:t>
      </w:r>
    </w:p>
    <w:p>
      <w:pPr>
        <w:pStyle w:val="BodyText"/>
      </w:pPr>
      <w:r>
        <w:rPr>
          <w:bCs/>
          <w:b/>
        </w:rPr>
        <w:t xml:space="preserve">Invoice Number:</w:t>
      </w:r>
      <w:r>
        <w:t xml:space="preserve"> </w:t>
      </w:r>
      <w:r>
        <w:t xml:space="preserve">INV-2023-10-089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bookmarkStart w:id="22" w:name="service-provider-surgeon"/>
    <w:p>
      <w:pPr>
        <w:pStyle w:val="Heading3"/>
      </w:pPr>
      <w:r>
        <w:t xml:space="preserve">Service Provider (Surgeon)</w:t>
      </w:r>
    </w:p>
    <w:p>
      <w:pPr>
        <w:pStyle w:val="FirstParagraph"/>
      </w:pPr>
      <w:r>
        <w:rPr>
          <w:bCs/>
          <w:b/>
        </w:rPr>
        <w:t xml:space="preserve">Dr. Ahmed Benali</w:t>
      </w:r>
      <w:r>
        <w:br/>
      </w:r>
      <w:r>
        <w:t xml:space="preserve">Medical License No: 12345/CAS</w:t>
      </w:r>
      <w:r>
        <w:br/>
      </w:r>
      <w:r>
        <w:t xml:space="preserve">Tax Identification Number (NIF): 001.2345.6789.000</w:t>
      </w:r>
      <w:r>
        <w:br/>
      </w:r>
      <w:r>
        <w:t xml:space="preserve">Registered in the Order of Physicians of Morocco</w:t>
      </w:r>
      <w:r>
        <w:br/>
      </w:r>
      <w:r>
        <w:t xml:space="preserve">Operating at Clinique Internationale de Casablanca</w:t>
      </w:r>
    </w:p>
    <w:bookmarkEnd w:id="22"/>
    <w:bookmarkStart w:id="23" w:name="billed-to-patient-insurance"/>
    <w:p>
      <w:pPr>
        <w:pStyle w:val="Heading3"/>
      </w:pPr>
      <w:r>
        <w:t xml:space="preserve">Billed To (Patient / Insurance)</w:t>
      </w:r>
    </w:p>
    <w:p>
      <w:pPr>
        <w:pStyle w:val="FirstParagraph"/>
      </w:pPr>
      <w:r>
        <w:rPr>
          <w:bCs/>
          <w:b/>
        </w:rPr>
        <w:t xml:space="preserve">Mohammed Alami</w:t>
      </w:r>
      <w:r>
        <w:br/>
      </w:r>
      <w:r>
        <w:t xml:space="preserve">Patient ID: P-998877</w:t>
      </w:r>
      <w:r>
        <w:br/>
      </w:r>
      <w:r>
        <w:t xml:space="preserve">Address: 45 Rue Ibn Battouta, Maarif</w:t>
      </w:r>
      <w:r>
        <w:br/>
      </w:r>
      <w:r>
        <w:t xml:space="preserve">Casablanca, Morocco</w:t>
      </w:r>
      <w:r>
        <w:br/>
      </w:r>
      <w:r>
        <w:t xml:space="preserve">Insurance Provider: Wafa Assurance</w:t>
      </w:r>
      <w:r>
        <w:br/>
      </w:r>
      <w:r>
        <w:t xml:space="preserve">Policy Number: WA-2023-554433</w:t>
      </w:r>
    </w:p>
    <w:bookmarkEnd w:id="23"/>
    <w:bookmarkStart w:id="25" w:name="statement-of-surgical-services-rendered"/>
    <w:p>
      <w:pPr>
        <w:pStyle w:val="Heading3"/>
      </w:pPr>
      <w:r>
        <w:t xml:space="preserve">Statement of Surgical Services Rendered</w:t>
      </w:r>
    </w:p>
    <w:p>
      <w:pPr>
        <w:pStyle w:val="FirstParagraph"/>
      </w:pPr>
      <w:r>
        <w:t xml:space="preserve">This invoice details the professional fees and associated costs for the surgical procedure performed by Dr. Ahmed Benali, a board-certified Surgeon, at the Clinique Internationale de Casablanca. The services were rendered in accordance with the medical standards of Morocco and the specific requirements of the patient's condition. The procedure took place on October 20, 2023.</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1</w:t>
            </w:r>
          </w:p>
        </w:tc>
        <w:tc>
          <w:tcPr/>
          <w:p>
            <w:pPr>
              <w:pStyle w:val="Compact"/>
              <w:jc w:val="left"/>
            </w:pPr>
            <w:r>
              <w:rPr>
                <w:bCs/>
                <w:b/>
              </w:rPr>
              <w:t xml:space="preserve">Pre-Operative Consultation &amp; Assessment</w:t>
            </w:r>
            <w:r>
              <w:br/>
            </w:r>
            <w:r>
              <w:t xml:space="preserve">Comprehensive evaluation by the Surgeon, including review of medical history, physical examination, and surgical planning for laparoscopic cholecystectomy.</w:t>
            </w:r>
          </w:p>
        </w:tc>
        <w:tc>
          <w:tcPr/>
          <w:p>
            <w:pPr>
              <w:pStyle w:val="Compact"/>
              <w:jc w:val="left"/>
            </w:pPr>
            <w:r>
              <w:t xml:space="preserve">Oct 15, 2023</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2</w:t>
            </w:r>
          </w:p>
        </w:tc>
        <w:tc>
          <w:tcPr/>
          <w:p>
            <w:pPr>
              <w:pStyle w:val="Compact"/>
              <w:jc w:val="left"/>
            </w:pPr>
            <w:r>
              <w:rPr>
                <w:bCs/>
                <w:b/>
              </w:rPr>
              <w:t xml:space="preserve">Laparoscopic Cholecystectomy (Surgical Procedure)</w:t>
            </w:r>
            <w:r>
              <w:br/>
            </w:r>
            <w:r>
              <w:t xml:space="preserve">Performance of minimally invasive gallbladder removal surgery by Dr. Benali. Includes surgical time, technical expertise, and intra-operative decision-making.</w:t>
            </w:r>
          </w:p>
        </w:tc>
        <w:tc>
          <w:tcPr/>
          <w:p>
            <w:pPr>
              <w:pStyle w:val="Compact"/>
              <w:jc w:val="left"/>
            </w:pPr>
            <w:r>
              <w:t xml:space="preserve">Oct 20, 2023</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rPr>
                <w:bCs/>
                <w:b/>
              </w:rPr>
              <w:t xml:space="preserve">Anesthesia Coordination &amp; Monitoring</w:t>
            </w:r>
            <w:r>
              <w:br/>
            </w:r>
            <w:r>
              <w:t xml:space="preserve">Coordination with the anesthesiologist for general anesthesia administration and monitoring during the surgical procedure in Casablanca.</w:t>
            </w:r>
          </w:p>
        </w:tc>
        <w:tc>
          <w:tcPr/>
          <w:p>
            <w:pPr>
              <w:pStyle w:val="Compact"/>
              <w:jc w:val="left"/>
            </w:pPr>
            <w:r>
              <w:t xml:space="preserve">Oct 20, 2023</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4</w:t>
            </w:r>
          </w:p>
        </w:tc>
        <w:tc>
          <w:tcPr/>
          <w:p>
            <w:pPr>
              <w:pStyle w:val="Compact"/>
              <w:jc w:val="left"/>
            </w:pPr>
            <w:r>
              <w:rPr>
                <w:bCs/>
                <w:b/>
              </w:rPr>
              <w:t xml:space="preserve">Operating Room &amp; Facility Fees</w:t>
            </w:r>
            <w:r>
              <w:br/>
            </w:r>
            <w:r>
              <w:t xml:space="preserve">Usage of the sterile operating theater, surgical instruments, and nursing staff at Clinique Internationale de Casablanca for the duration of the surgery.</w:t>
            </w:r>
          </w:p>
        </w:tc>
        <w:tc>
          <w:tcPr/>
          <w:p>
            <w:pPr>
              <w:pStyle w:val="Compact"/>
              <w:jc w:val="left"/>
            </w:pPr>
            <w:r>
              <w:t xml:space="preserve">Oct 20, 2023</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5</w:t>
            </w:r>
          </w:p>
        </w:tc>
        <w:tc>
          <w:tcPr/>
          <w:p>
            <w:pPr>
              <w:pStyle w:val="Compact"/>
              <w:jc w:val="left"/>
            </w:pPr>
            <w:r>
              <w:rPr>
                <w:bCs/>
                <w:b/>
              </w:rPr>
              <w:t xml:space="preserve">Post-Operative Care &amp; Recovery</w:t>
            </w:r>
            <w:r>
              <w:br/>
            </w:r>
            <w:r>
              <w:t xml:space="preserve">Immediate post-surgical monitoring, pain management, and initial recovery care provided by the surgical team on the day of the procedure.</w:t>
            </w:r>
          </w:p>
        </w:tc>
        <w:tc>
          <w:tcPr/>
          <w:p>
            <w:pPr>
              <w:pStyle w:val="Compact"/>
              <w:jc w:val="left"/>
            </w:pPr>
            <w:r>
              <w:t xml:space="preserve">Oct 20, 2023</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6</w:t>
            </w:r>
          </w:p>
        </w:tc>
        <w:tc>
          <w:tcPr/>
          <w:p>
            <w:pPr>
              <w:pStyle w:val="Compact"/>
              <w:jc w:val="left"/>
            </w:pPr>
            <w:r>
              <w:rPr>
                <w:bCs/>
                <w:b/>
              </w:rPr>
              <w:t xml:space="preserve">Pathology &amp; Laboratory Analysis</w:t>
            </w:r>
            <w:r>
              <w:br/>
            </w:r>
            <w:r>
              <w:t xml:space="preserve">Histological examination of the removed gallbladder tissue to confirm diagnosis and rule out malignancy, conducted at an accredited lab in Morocco.</w:t>
            </w:r>
          </w:p>
        </w:tc>
        <w:tc>
          <w:tcPr/>
          <w:p>
            <w:pPr>
              <w:pStyle w:val="Compact"/>
              <w:jc w:val="left"/>
            </w:pPr>
            <w:r>
              <w:t xml:space="preserve">Oct 21, 2023</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7</w:t>
            </w:r>
          </w:p>
        </w:tc>
        <w:tc>
          <w:tcPr/>
          <w:p>
            <w:pPr>
              <w:pStyle w:val="Compact"/>
              <w:jc w:val="left"/>
            </w:pPr>
            <w:r>
              <w:rPr>
                <w:bCs/>
                <w:b/>
              </w:rPr>
              <w:t xml:space="preserve">Follow-Up Consultation</w:t>
            </w:r>
            <w:r>
              <w:br/>
            </w:r>
            <w:r>
              <w:t xml:space="preserve">Post-operative check-up by the Surgeon to assess wound healing, review pathology results, and provide discharge instructions.</w:t>
            </w:r>
          </w:p>
        </w:tc>
        <w:tc>
          <w:tcPr/>
          <w:p>
            <w:pPr>
              <w:pStyle w:val="Compact"/>
              <w:jc w:val="left"/>
            </w:pPr>
            <w:r>
              <w:t xml:space="preserve">Oct 27, 2023</w:t>
            </w:r>
          </w:p>
        </w:tc>
        <w:tc>
          <w:tcPr/>
          <w:p>
            <w:pPr>
              <w:pStyle w:val="Compact"/>
              <w:jc w:val="left"/>
            </w:pPr>
            <w:r>
              <w:t xml:space="preserve">600.00</w:t>
            </w:r>
          </w:p>
        </w:tc>
        <w:tc>
          <w:tcPr/>
          <w:p>
            <w:pPr>
              <w:pStyle w:val="Compact"/>
              <w:jc w:val="left"/>
            </w:pPr>
            <w:r>
              <w:t xml:space="preserve">600.00</w:t>
            </w:r>
          </w:p>
        </w:tc>
      </w:tr>
    </w:tbl>
    <w:p>
      <w:pPr>
        <w:pStyle w:val="BodyText"/>
      </w:pPr>
      <w:r>
        <w:t xml:space="preserve">Subtotal:</w:t>
      </w:r>
      <w:r>
        <w:t xml:space="preserve"> </w:t>
      </w:r>
      <w:r>
        <w:t xml:space="preserve">23,100.00 MAD</w:t>
      </w:r>
    </w:p>
    <w:p>
      <w:pPr>
        <w:pStyle w:val="BodyText"/>
      </w:pPr>
      <w:r>
        <w:t xml:space="preserve">VAT (20% - Morocco Standard Rate):</w:t>
      </w:r>
      <w:r>
        <w:t xml:space="preserve"> </w:t>
      </w:r>
      <w:r>
        <w:t xml:space="preserve">4,620.00 MAD</w:t>
      </w:r>
    </w:p>
    <w:p>
      <w:pPr>
        <w:pStyle w:val="BodyText"/>
      </w:pPr>
      <w:r>
        <w:t xml:space="preserve">Insurance Coverage (Wafa Assurance):</w:t>
      </w:r>
      <w:r>
        <w:t xml:space="preserve"> </w:t>
      </w:r>
      <w:r>
        <w:t xml:space="preserve">-15,000.00 MAD</w:t>
      </w:r>
    </w:p>
    <w:p>
      <w:pPr>
        <w:pStyle w:val="BodyText"/>
      </w:pPr>
      <w:r>
        <w:t xml:space="preserve">Total Amount Due:</w:t>
      </w:r>
      <w:r>
        <w:t xml:space="preserve"> </w:t>
      </w:r>
      <w:r>
        <w:t xml:space="preserve">12,720.00 MAD</w:t>
      </w:r>
    </w:p>
    <w:bookmarkStart w:id="24" w:name="important-notes-payment-terms"/>
    <w:p>
      <w:pPr>
        <w:pStyle w:val="Heading4"/>
      </w:pPr>
      <w:r>
        <w:t xml:space="preserve">Important Notes &amp; Payment Terms:</w:t>
      </w:r>
    </w:p>
    <w:p>
      <w:pPr>
        <w:numPr>
          <w:ilvl w:val="0"/>
          <w:numId w:val="1001"/>
        </w:numPr>
        <w:pStyle w:val="Compact"/>
      </w:pPr>
      <w:r>
        <w:t xml:space="preserve">This Invoice is issued in accordance with the tax regulations of the Kingdom of Morocco.</w:t>
      </w:r>
    </w:p>
    <w:p>
      <w:pPr>
        <w:numPr>
          <w:ilvl w:val="0"/>
          <w:numId w:val="1001"/>
        </w:numPr>
        <w:pStyle w:val="Compact"/>
      </w:pPr>
      <w:r>
        <w:t xml:space="preserve">The Surgeon, Dr. Ahmed Benali, guarantees the professional quality of the surgical services rendered.</w:t>
      </w:r>
    </w:p>
    <w:p>
      <w:pPr>
        <w:numPr>
          <w:ilvl w:val="0"/>
          <w:numId w:val="1001"/>
        </w:numPr>
        <w:pStyle w:val="Compact"/>
      </w:pPr>
      <w:r>
        <w:t xml:space="preserve">Payment is due within 30 days of the invoice date. Please reference Invoice Number INV-2023-10-089 on all payments.</w:t>
      </w:r>
    </w:p>
    <w:p>
      <w:pPr>
        <w:numPr>
          <w:ilvl w:val="0"/>
          <w:numId w:val="1001"/>
        </w:numPr>
        <w:pStyle w:val="Compact"/>
      </w:pPr>
      <w:r>
        <w:t xml:space="preserve">Bank Transfer Details: Bank Al-Maghrib, Account No: 0001234567890123456789, IBAN: MA66 0001 2345 6789 0123 4567 89.</w:t>
      </w:r>
    </w:p>
    <w:p>
      <w:pPr>
        <w:numPr>
          <w:ilvl w:val="0"/>
          <w:numId w:val="1001"/>
        </w:numPr>
        <w:pStyle w:val="Compact"/>
      </w:pPr>
      <w:r>
        <w:t xml:space="preserve">Any disputes regarding this invoice must be raised in writing within 15 days of receipt.</w:t>
      </w:r>
    </w:p>
    <w:p>
      <w:pPr>
        <w:numPr>
          <w:ilvl w:val="0"/>
          <w:numId w:val="1001"/>
        </w:numPr>
        <w:pStyle w:val="Compact"/>
      </w:pPr>
      <w:r>
        <w:t xml:space="preserve">This document serves as an official record for insurance reimbursement purposes in Casablanca and throughout Morocco.</w:t>
      </w:r>
    </w:p>
    <w:bookmarkEnd w:id="24"/>
    <w:p>
      <w:pPr>
        <w:pStyle w:val="FirstParagraph"/>
      </w:pPr>
      <w:r>
        <w:rPr>
          <w:bCs/>
          <w:b/>
        </w:rPr>
        <w:t xml:space="preserve">Authorized Signature (Surgeon)</w:t>
      </w:r>
    </w:p>
    <w:p>
      <w:pPr>
        <w:pStyle w:val="BodyText"/>
      </w:pPr>
      <w:r>
        <w:t xml:space="preserve">Dr. Ahmed Benali</w:t>
      </w:r>
    </w:p>
    <w:p>
      <w:pPr>
        <w:pStyle w:val="BodyText"/>
      </w:pPr>
      <w:r>
        <w:rPr>
          <w:bCs/>
          <w:b/>
        </w:rPr>
        <w:t xml:space="preserve">Patient Acknowledgment</w:t>
      </w:r>
    </w:p>
    <w:p>
      <w:pPr>
        <w:pStyle w:val="BodyText"/>
      </w:pPr>
      <w:r>
        <w:t xml:space="preserve">Mohammed Alami</w:t>
      </w:r>
    </w:p>
    <w:p>
      <w:pPr>
        <w:pStyle w:val="BodyText"/>
      </w:pPr>
      <w:r>
        <w:t xml:space="preserve">Clinique Internationale de Casablanca | 123 Boulevard Zerktouni, Casablanca, Morocco</w:t>
      </w:r>
      <w:r>
        <w:br/>
      </w:r>
      <w:r>
        <w:t xml:space="preserve">This Invoice is a computer-generated document and is valid without a physical signature if received via official email.</w:t>
      </w:r>
      <w:r>
        <w:br/>
      </w:r>
      <w:r>
        <w:t xml:space="preserve">© 2023 Dr. Ahmed Benali Surgical Practice.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Surgeon Services - Casablanca, Morocco</dc:title>
  <dc:creator/>
  <dc:language>en</dc:language>
  <cp:keywords/>
  <dcterms:created xsi:type="dcterms:W3CDTF">2026-10-10T05:48:00Z</dcterms:created>
  <dcterms:modified xsi:type="dcterms:W3CDTF">2026-10-10T05:48:00Z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