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dr.-eleanor-vance-fracs"/>
    <w:p>
      <w:pPr>
        <w:pStyle w:val="Heading1"/>
      </w:pPr>
      <w:r>
        <w:t xml:space="preserve">Dr. Eleanor Vance, FRACS</w:t>
      </w:r>
    </w:p>
    <w:p>
      <w:pPr>
        <w:pStyle w:val="FirstParagraph"/>
      </w:pPr>
      <w:r>
        <w:t xml:space="preserve">Consultant Orthopaedic Surgeon</w:t>
      </w:r>
    </w:p>
    <w:p>
      <w:pPr>
        <w:pStyle w:val="BodyText"/>
      </w:pPr>
      <w:r>
        <w:t xml:space="preserve">Wellington Specialist Surgical Centre</w:t>
      </w:r>
    </w:p>
    <w:p>
      <w:pPr>
        <w:pStyle w:val="BodyText"/>
      </w:pPr>
      <w:r>
        <w:t xml:space="preserve">Level 4, 123 Lambton Quay</w:t>
      </w:r>
    </w:p>
    <w:p>
      <w:pPr>
        <w:pStyle w:val="BodyText"/>
      </w:pPr>
      <w:r>
        <w:t xml:space="preserve">Wellington 6011, New Zealand</w:t>
      </w:r>
    </w:p>
    <w:p>
      <w:pPr>
        <w:pStyle w:val="BodyText"/>
      </w:pPr>
      <w:r>
        <w:t xml:space="preserve">Phone: +64 4 555 0199 | Email: billing@drvance.co.nz</w:t>
      </w:r>
    </w:p>
    <w:p>
      <w:pPr>
        <w:pStyle w:val="BodyText"/>
      </w:pPr>
      <w:r>
        <w:t xml:space="preserve">IRN: 123-456-789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James Arthur Miller</w:t>
      </w:r>
    </w:p>
    <w:p>
      <w:pPr>
        <w:pStyle w:val="BodyText"/>
      </w:pPr>
      <w:r>
        <w:t xml:space="preserve">45 Oriental Parade</w:t>
      </w:r>
    </w:p>
    <w:p>
      <w:pPr>
        <w:pStyle w:val="BodyText"/>
      </w:pPr>
      <w:r>
        <w:t xml:space="preserve">Thorndon,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NHI Number: 1234567890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Date of Surgery:</w:t>
      </w:r>
      <w:r>
        <w:t xml:space="preserve"> </w:t>
      </w:r>
      <w:r>
        <w:t xml:space="preserve">15 October 2023</w:t>
      </w:r>
    </w:p>
    <w:p>
      <w:pPr>
        <w:pStyle w:val="BodyText"/>
      </w:pPr>
      <w:r>
        <w:rPr>
          <w:bCs/>
          <w:b/>
        </w:rPr>
        <w:t xml:space="preserve">Procedure:</w:t>
      </w:r>
      <w:r>
        <w:t xml:space="preserve"> </w:t>
      </w:r>
      <w:r>
        <w:t xml:space="preserve">Right Total Knee Arthroplasty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Wellington Hospital (Te Whare Tapa Whā)</w:t>
      </w:r>
    </w:p>
    <w:p>
      <w:pPr>
        <w:pStyle w:val="BodyText"/>
      </w:pPr>
      <w:r>
        <w:rPr>
          <w:bCs/>
          <w:b/>
        </w:rPr>
        <w:t xml:space="preserve">Referring GP:</w:t>
      </w:r>
      <w:r>
        <w:t xml:space="preserve"> </w:t>
      </w:r>
      <w:r>
        <w:t xml:space="preserve">Dr. Sarah Jenkins, Thorndon Medical Centre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</w:t>
            </w:r>
            <w:r>
              <w:br/>
            </w:r>
            <w:r>
              <w:t xml:space="preserve">Comprehensive assessment in Wellington clinic including review of MRI imaging, discussion of surgical risks/benefits, and formulation of treatment plan for right knee osteoarthritis.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Surgical Procedure: Total Knee Replacement</w:t>
            </w:r>
            <w:r>
              <w:br/>
            </w:r>
            <w:r>
              <w:t xml:space="preserve">Performance of right total knee arthroplasty by Consultant Surgeon. Includes surgical time, technical skill, and intra-operative decision-making.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SURG-KNEE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Implant and Prosthetic Components</w:t>
            </w:r>
            <w:r>
              <w:br/>
            </w:r>
            <w:r>
              <w:t xml:space="preserve">Supply of primary cemented knee prosthesis components (femoral, tibial, and patellar) sourced via Wellington Hospital procurement.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Ward Rounds</w:t>
            </w:r>
            <w:r>
              <w:br/>
            </w:r>
            <w:r>
              <w:t xml:space="preserve">Daily surgical reviews during inpatient stay at Wellington Hospital to monitor recovery, manage pain, and assess wound healing.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Outpatient Follow-up</w:t>
            </w:r>
            <w:r>
              <w:br/>
            </w:r>
            <w:r>
              <w:t xml:space="preserve">Clinic review at 6 weeks post-surgery in Wellington to assess range of motion, suture removal, and rehabilitation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and Documentation Fees</w:t>
            </w:r>
            <w:r>
              <w:br/>
            </w:r>
            <w:r>
              <w:t xml:space="preserve">Preparation of surgical reports, discharge summaries, and correspondence with referring practitioners in Wellington.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$7,600.00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$1,140.00</w:t>
      </w:r>
    </w:p>
    <w:p>
      <w:pPr>
        <w:pStyle w:val="BodyText"/>
      </w:pPr>
      <w:r>
        <w:t xml:space="preserve">Accident Compensation Corp (ACC) Contribution:</w:t>
      </w:r>
      <w:r>
        <w:t xml:space="preserve"> </w:t>
      </w:r>
      <w:r>
        <w:t xml:space="preserve">($3,500.00)</w:t>
      </w:r>
    </w:p>
    <w:p>
      <w:pPr>
        <w:pStyle w:val="BodyText"/>
      </w:pPr>
      <w:r>
        <w:t xml:space="preserve">Private Health Insurance Rebate:</w:t>
      </w:r>
      <w:r>
        <w:t xml:space="preserve"> </w:t>
      </w:r>
      <w:r>
        <w:t xml:space="preserve">($1,200.00)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$4,040.00</w:t>
      </w:r>
    </w:p>
    <w:bookmarkStart w:id="24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This invoice represents the professional fees charged by the Surgeon for services rendered in Wellington, New Zealand.</w:t>
      </w:r>
      <w:r>
        <w:t xml:space="preserve"> </w:t>
      </w:r>
      <w:r>
        <w:t xml:space="preserve">Payment is due within 30 days of the invoice date. Please make payments via bank transfer to the account details below.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ANZ New Zealand</w:t>
      </w:r>
      <w:r>
        <w:br/>
      </w:r>
      <w:r>
        <w:t xml:space="preserve">Account Name: Dr. Eleanor Vance Surgical Trust</w:t>
      </w:r>
      <w:r>
        <w:br/>
      </w:r>
      <w:r>
        <w:t xml:space="preserve">Account Number: 01-0123-0456789-00</w:t>
      </w:r>
      <w:r>
        <w:br/>
      </w:r>
      <w:r>
        <w:t xml:space="preserve">Reference: INV-2023-10-884</w:t>
      </w:r>
    </w:p>
    <w:p>
      <w:pPr>
        <w:pStyle w:val="BodyText"/>
      </w:pPr>
      <w:r>
        <w:t xml:space="preserve">Please note that this invoice complies with the Medical Practitioners Council of New Zealand guidelines.</w:t>
      </w:r>
      <w:r>
        <w:t xml:space="preserve"> </w:t>
      </w:r>
      <w:r>
        <w:t xml:space="preserve">If you have private health insurance, please submit a copy of this invoice to your provider for any applicable rebates not already applied.</w:t>
      </w:r>
      <w:r>
        <w:t xml:space="preserve"> </w:t>
      </w:r>
      <w:r>
        <w:t xml:space="preserve">For ACC-related queries, please contact the ACC directly with your claim number.</w:t>
      </w:r>
    </w:p>
    <w:bookmarkEnd w:id="24"/>
    <w:p>
      <w:pPr>
        <w:pStyle w:val="BodyText"/>
      </w:pPr>
      <w:r>
        <w:t xml:space="preserve">Dr. Eleanor Vance is a registered medical practitioner in New Zealand and a Fellow of the Royal Australasian College of Surgeons (FRACS).</w:t>
      </w:r>
      <w:r>
        <w:t xml:space="preserve"> </w:t>
      </w:r>
      <w:r>
        <w:t xml:space="preserve">All surgical procedures were performed in accordance with the highest standards of care in Wellington.</w:t>
      </w:r>
      <w:r>
        <w:t xml:space="preserve"> </w:t>
      </w:r>
      <w:r>
        <w:t xml:space="preserve">This document is a valid tax invoice for GST purposes.</w:t>
      </w:r>
    </w:p>
    <w:p>
      <w:pPr>
        <w:pStyle w:val="BodyText"/>
      </w:pPr>
      <w:r>
        <w:t xml:space="preserve">© 2023 Dr. Eleanor Vance Surgical Practice. All Rights Reserved. Wellington, New Zealand.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Wellington, New Zealand</dc:title>
  <dc:creator/>
  <dc:language>en</dc:language>
  <cp:keywords/>
  <dcterms:created xsi:type="dcterms:W3CDTF">2026-10-10T07:07:37Z</dcterms:created>
  <dcterms:modified xsi:type="dcterms:W3CDTF">2026-10-10T07:07:37Z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