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al-noor-specialized-surgical-center"/>
    <w:p>
      <w:pPr>
        <w:pStyle w:val="Heading1"/>
      </w:pPr>
      <w:r>
        <w:t xml:space="preserve">AL-NOOR SPECIALIZED SURGICAL CENTER</w:t>
      </w:r>
    </w:p>
    <w:p>
      <w:pPr>
        <w:pStyle w:val="FirstParagraph"/>
      </w:pPr>
      <w:r>
        <w:t xml:space="preserve">Licensed Medical Facility - Ministry of Health, Saudi Arabia</w:t>
      </w:r>
    </w:p>
    <w:p>
      <w:pPr>
        <w:pStyle w:val="BodyText"/>
      </w:pPr>
      <w:r>
        <w:t xml:space="preserve">Address: King Abdullah Road, Al-Rawdah District, Jeddah 21442</w:t>
      </w:r>
    </w:p>
    <w:p>
      <w:pPr>
        <w:pStyle w:val="BodyText"/>
      </w:pPr>
      <w:r>
        <w:t xml:space="preserve">Saudi Arabia</w:t>
      </w:r>
    </w:p>
    <w:p>
      <w:pPr>
        <w:pStyle w:val="BodyText"/>
      </w:pPr>
      <w:r>
        <w:t xml:space="preserve">Phone: +966 12 555 7890</w:t>
      </w:r>
    </w:p>
    <w:p>
      <w:pPr>
        <w:pStyle w:val="BodyText"/>
      </w:pPr>
      <w:r>
        <w:t xml:space="preserve">Email: billing@alnoorsurgical.sa</w:t>
      </w:r>
    </w:p>
    <w:p>
      <w:pPr>
        <w:pStyle w:val="BodyText"/>
      </w:pPr>
      <w:r>
        <w:t xml:space="preserve">VAT Registration Number: 300123456789003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15, 2024</w:t>
      </w:r>
    </w:p>
    <w:p>
      <w:pPr>
        <w:pStyle w:val="BodyText"/>
      </w:pPr>
      <w:r>
        <w:rPr>
          <w:bCs/>
          <w:b/>
        </w:rPr>
        <w:t xml:space="preserve">Payment Terms:</w:t>
      </w:r>
      <w:r>
        <w:t xml:space="preserve"> </w:t>
      </w:r>
      <w:r>
        <w:t xml:space="preserve">Net 30 Days</w:t>
      </w:r>
    </w:p>
    <w:p>
      <w:pPr>
        <w:pStyle w:val="BodyText"/>
      </w:pPr>
      <w:r>
        <w:rPr>
          <w:bCs/>
          <w:b/>
        </w:rPr>
        <w:t xml:space="preserve">Service Location:</w:t>
      </w:r>
      <w:r>
        <w:t xml:space="preserve"> </w:t>
      </w:r>
      <w:r>
        <w:t xml:space="preserve">Jeddah, Saudi Arabia</w:t>
      </w:r>
    </w:p>
    <w:bookmarkEnd w:id="21"/>
    <w:p>
      <w:pPr>
        <w:pStyle w:val="BodyText"/>
      </w:pPr>
      <w:r>
        <w:t xml:space="preserve">BILL TO:</w:t>
      </w:r>
    </w:p>
    <w:p>
      <w:pPr>
        <w:pStyle w:val="BodyText"/>
      </w:pPr>
      <w:r>
        <w:rPr>
          <w:bCs/>
          <w:b/>
        </w:rPr>
        <w:t xml:space="preserve">Patient Name:</w:t>
      </w:r>
      <w:r>
        <w:t xml:space="preserve"> </w:t>
      </w:r>
      <w:r>
        <w:t xml:space="preserve">Ahmed Mohammed Al-Fahad</w:t>
      </w:r>
    </w:p>
    <w:p>
      <w:pPr>
        <w:pStyle w:val="BodyText"/>
      </w:pPr>
      <w:r>
        <w:rPr>
          <w:bCs/>
          <w:b/>
        </w:rPr>
        <w:t xml:space="preserve">National ID / Iqama Number:</w:t>
      </w:r>
      <w:r>
        <w:t xml:space="preserve"> </w:t>
      </w:r>
      <w:r>
        <w:t xml:space="preserve">1098765432</w:t>
      </w:r>
    </w:p>
    <w:p>
      <w:pPr>
        <w:pStyle w:val="BodyText"/>
      </w:pPr>
      <w:r>
        <w:rPr>
          <w:bCs/>
          <w:b/>
        </w:rPr>
        <w:t xml:space="preserve">Address:</w:t>
      </w:r>
      <w:r>
        <w:t xml:space="preserve"> </w:t>
      </w:r>
      <w:r>
        <w:t xml:space="preserve">Street 45, Al-Shati District, Jeddah 21432, Saudi Arabia</w:t>
      </w:r>
    </w:p>
    <w:p>
      <w:pPr>
        <w:pStyle w:val="BodyText"/>
      </w:pPr>
      <w:r>
        <w:rPr>
          <w:bCs/>
          <w:b/>
        </w:rPr>
        <w:t xml:space="preserve">Phone:</w:t>
      </w:r>
      <w:r>
        <w:t xml:space="preserve"> </w:t>
      </w:r>
      <w:r>
        <w:t xml:space="preserve">+966 50 123 4567</w:t>
      </w:r>
    </w:p>
    <w:p>
      <w:pPr>
        <w:pStyle w:val="BodyText"/>
      </w:pPr>
      <w:r>
        <w:rPr>
          <w:bCs/>
          <w:b/>
        </w:rPr>
        <w:t xml:space="preserve">Email:</w:t>
      </w:r>
      <w:r>
        <w:t xml:space="preserve"> </w:t>
      </w:r>
      <w:r>
        <w:t xml:space="preserve">ahmed.alfahad@email.com</w:t>
      </w:r>
    </w:p>
    <w:p>
      <w:pPr>
        <w:pStyle w:val="BodyText"/>
      </w:pPr>
      <w:r>
        <w:rPr>
          <w:bCs/>
          <w:b/>
        </w:rPr>
        <w:t xml:space="preserve">Insurance Provider:</w:t>
      </w:r>
      <w:r>
        <w:t xml:space="preserve"> </w:t>
      </w:r>
      <w:r>
        <w:t xml:space="preserve">Bupa Arabia (Policy: BUP-SA-789456)</w:t>
      </w:r>
    </w:p>
    <w:p>
      <w:pPr>
        <w:pStyle w:val="BodyText"/>
      </w:pPr>
      <w:r>
        <w:rPr>
          <w:bCs/>
          <w:b/>
        </w:rPr>
        <w:t xml:space="preserve">Referring Physician:</w:t>
      </w:r>
      <w:r>
        <w:t xml:space="preserve"> </w:t>
      </w:r>
      <w:r>
        <w:t xml:space="preserve">Dr. Khalid Al-Saud, Internal Medicine</w:t>
      </w:r>
    </w:p>
    <w:p>
      <w:pPr>
        <w:pStyle w:val="BodyText"/>
      </w:pPr>
      <w:r>
        <w:t xml:space="preserve">SURGICAL SERVICES PROVIDED:</w:t>
      </w:r>
    </w:p>
    <w:p>
      <w:pPr>
        <w:pStyle w:val="BodyText"/>
      </w:pPr>
      <w:r>
        <w:t xml:space="preserve">The following invoice details the comprehensive surgical services rendered by our qualified medical team at Al-Noor Specialized Surgical Center in Jeddah, Saudi Arabia. All procedures were performed in accordance with the standards set by the Saudi Commission for Health Specialties (SCFHS) and the Ministry of Health regulations. The attending surgeon, Dr. Omar Hassan Al-Mansour, is a board-certified specialist with over 15 years of experience in general and laparoscopic surgery.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w:t>
            </w:r>
          </w:p>
        </w:tc>
        <w:tc>
          <w:tcPr/>
          <w:p>
            <w:pPr>
              <w:pStyle w:val="Compact"/>
              <w:jc w:val="left"/>
            </w:pPr>
            <w:r>
              <w:t xml:space="preserve">Procedure Date</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Pre-operative Consultation and Assessment by Surgeon</w:t>
            </w:r>
          </w:p>
        </w:tc>
        <w:tc>
          <w:tcPr/>
          <w:p>
            <w:pPr>
              <w:pStyle w:val="Compact"/>
              <w:jc w:val="left"/>
            </w:pPr>
            <w:r>
              <w:t xml:space="preserve">January 10, 2024</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Laparoscopic Cholecystectomy (Gallbladder Removal)</w:t>
            </w:r>
          </w:p>
        </w:tc>
        <w:tc>
          <w:tcPr/>
          <w:p>
            <w:pPr>
              <w:pStyle w:val="Compact"/>
              <w:jc w:val="left"/>
            </w:pPr>
            <w:r>
              <w:t xml:space="preserve">January 12, 2024</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Anesthesia Services (General Anesthesia)</w:t>
            </w:r>
          </w:p>
        </w:tc>
        <w:tc>
          <w:tcPr/>
          <w:p>
            <w:pPr>
              <w:pStyle w:val="Compact"/>
              <w:jc w:val="left"/>
            </w:pPr>
            <w:r>
              <w:t xml:space="preserve">January 12, 2024</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Operating Room Facility Fees</w:t>
            </w:r>
          </w:p>
        </w:tc>
        <w:tc>
          <w:tcPr/>
          <w:p>
            <w:pPr>
              <w:pStyle w:val="Compact"/>
              <w:jc w:val="left"/>
            </w:pPr>
            <w:r>
              <w:t xml:space="preserve">January 12, 2024</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Surgical Instruments and Disposables</w:t>
            </w:r>
          </w:p>
        </w:tc>
        <w:tc>
          <w:tcPr/>
          <w:p>
            <w:pPr>
              <w:pStyle w:val="Compact"/>
              <w:jc w:val="left"/>
            </w:pPr>
            <w:r>
              <w:t xml:space="preserve">January 12, 2024</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Post-operative Hospital Stay (2 Nights)</w:t>
            </w:r>
          </w:p>
        </w:tc>
        <w:tc>
          <w:tcPr/>
          <w:p>
            <w:pPr>
              <w:pStyle w:val="Compact"/>
              <w:jc w:val="left"/>
            </w:pPr>
            <w:r>
              <w:t xml:space="preserve">January 12-14, 2024</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Post-operative Medications and Pain Management</w:t>
            </w:r>
          </w:p>
        </w:tc>
        <w:tc>
          <w:tcPr/>
          <w:p>
            <w:pPr>
              <w:pStyle w:val="Compact"/>
              <w:jc w:val="left"/>
            </w:pPr>
            <w:r>
              <w:t xml:space="preserve">January 12-14, 2024</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Follow-up Consultation with Surgeon</w:t>
            </w:r>
          </w:p>
        </w:tc>
        <w:tc>
          <w:tcPr/>
          <w:p>
            <w:pPr>
              <w:pStyle w:val="Compact"/>
              <w:jc w:val="left"/>
            </w:pPr>
            <w:r>
              <w:t xml:space="preserve">January 15, 2024</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Pathology Examination of Removed Tissue</w:t>
            </w:r>
          </w:p>
        </w:tc>
        <w:tc>
          <w:tcPr/>
          <w:p>
            <w:pPr>
              <w:pStyle w:val="Compact"/>
              <w:jc w:val="left"/>
            </w:pPr>
            <w:r>
              <w:t xml:space="preserve">January 13, 2024</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Medical Reports and Documentation</w:t>
            </w:r>
          </w:p>
        </w:tc>
        <w:tc>
          <w:tcPr/>
          <w:p>
            <w:pPr>
              <w:pStyle w:val="Compact"/>
              <w:jc w:val="left"/>
            </w:pPr>
            <w:r>
              <w:t xml:space="preserve">January 15, 2024</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p>
      <w:pPr>
        <w:pStyle w:val="BodyText"/>
      </w:pPr>
      <w:r>
        <w:t xml:space="preserve">Subtotal:</w:t>
      </w:r>
    </w:p>
    <w:p>
      <w:pPr>
        <w:pStyle w:val="BodyText"/>
      </w:pPr>
      <w:r>
        <w:t xml:space="preserve">36,750.00 SAR</w:t>
      </w:r>
    </w:p>
    <w:p>
      <w:pPr>
        <w:pStyle w:val="BodyText"/>
      </w:pPr>
      <w:r>
        <w:t xml:space="preserve">VAT (15%):</w:t>
      </w:r>
    </w:p>
    <w:p>
      <w:pPr>
        <w:pStyle w:val="BodyText"/>
      </w:pPr>
      <w:r>
        <w:t xml:space="preserve">5,512.50 SAR</w:t>
      </w:r>
    </w:p>
    <w:p>
      <w:pPr>
        <w:pStyle w:val="BodyText"/>
      </w:pPr>
      <w:r>
        <w:t xml:space="preserve">Grand Total:</w:t>
      </w:r>
    </w:p>
    <w:p>
      <w:pPr>
        <w:pStyle w:val="BodyText"/>
      </w:pPr>
      <w:r>
        <w:t xml:space="preserve">42,262.50 SAR</w:t>
      </w:r>
    </w:p>
    <w:p>
      <w:pPr>
        <w:pStyle w:val="BodyText"/>
      </w:pPr>
      <w:r>
        <w:t xml:space="preserve">All prices are in Saudi Riyals (SAR). Value Added Tax (VAT) is calculated in accordance with the Saudi Arabian General Authority of Zakat and Tax (GZAT) regulations at the standard rate of 15%.</w:t>
      </w:r>
    </w:p>
    <w:bookmarkStart w:id="22" w:name="important-notes-and-terms"/>
    <w:p>
      <w:pPr>
        <w:pStyle w:val="Heading3"/>
      </w:pPr>
      <w:r>
        <w:t xml:space="preserve">IMPORTANT NOTES AND TERMS:</w:t>
      </w:r>
    </w:p>
    <w:p>
      <w:pPr>
        <w:pStyle w:val="FirstParagraph"/>
      </w:pPr>
      <w:r>
        <w:t xml:space="preserve">1. This invoice is issued for surgical services provided at Al-Noor Specialized Surgical Center, located in Jeddah, Saudi Arabia. All medical procedures were conducted by licensed surgeons registered with the Saudi Commission for Health Specialties (SCFHS).</w:t>
      </w:r>
    </w:p>
    <w:p>
      <w:pPr>
        <w:pStyle w:val="BodyText"/>
      </w:pPr>
      <w:r>
        <w:t xml:space="preserve">2. Payment is due within 30 days from the date of invoice issuance. Late payments may incur a penalty of 2% per month on the outstanding balance, in accordance with Saudi Arabian commercial regulations.</w:t>
      </w:r>
    </w:p>
    <w:p>
      <w:pPr>
        <w:pStyle w:val="BodyText"/>
      </w:pPr>
      <w:r>
        <w:t xml:space="preserve">3. For insurance claims, please submit this invoice along with the detailed medical report, procedure codes, and any additional documentation required by your insurance provider. Our billing department is available to assist with insurance processing.</w:t>
      </w:r>
    </w:p>
    <w:p>
      <w:pPr>
        <w:pStyle w:val="BodyText"/>
      </w:pPr>
      <w:r>
        <w:t xml:space="preserve">4. The surgeon and medical team at Al-Noor Specialized Surgical Center adhere to the highest standards of medical practice and patient care as mandated by the Ministry of Health, Saudi Arabia. All equipment and facilities meet international safety and quality standards.</w:t>
      </w:r>
    </w:p>
    <w:p>
      <w:pPr>
        <w:pStyle w:val="BodyText"/>
      </w:pPr>
      <w:r>
        <w:t xml:space="preserve">5. If you have any questions regarding this invoice or the services provided, please contact our billing department at +966 12 555 7890 or email billing@alnoorsurgical.sa. We are committed to ensuring transparency and clarity in all financial matters.</w:t>
      </w:r>
    </w:p>
    <w:p>
      <w:pPr>
        <w:pStyle w:val="BodyText"/>
      </w:pPr>
      <w:r>
        <w:t xml:space="preserve">6. This document serves as an official record of the surgical services rendered and may be required for tax, insurance, or legal purposes within Saudi Arabia.</w:t>
      </w:r>
    </w:p>
    <w:bookmarkEnd w:id="22"/>
    <w:p>
      <w:pPr>
        <w:pStyle w:val="BodyText"/>
      </w:pPr>
      <w:r>
        <w:rPr>
          <w:bCs/>
          <w:b/>
        </w:rPr>
        <w:t xml:space="preserve">Authorized Signature:</w:t>
      </w:r>
    </w:p>
    <w:p>
      <w:pPr>
        <w:pStyle w:val="BodyText"/>
      </w:pPr>
      <w:r>
        <w:t xml:space="preserve">Dr. Omar Hassan Al-Mansour</w:t>
      </w:r>
    </w:p>
    <w:p>
      <w:pPr>
        <w:pStyle w:val="BodyText"/>
      </w:pPr>
      <w:r>
        <w:t xml:space="preserve">Lead Surgeon</w:t>
      </w:r>
    </w:p>
    <w:p>
      <w:pPr>
        <w:pStyle w:val="BodyText"/>
      </w:pPr>
      <w:r>
        <w:t xml:space="preserve">SCFHS License No: 1234567</w:t>
      </w:r>
    </w:p>
    <w:p>
      <w:pPr>
        <w:pStyle w:val="BodyText"/>
      </w:pPr>
      <w:r>
        <w:rPr>
          <w:bCs/>
          <w:b/>
        </w:rPr>
        <w:t xml:space="preserve">Billing Department:</w:t>
      </w:r>
    </w:p>
    <w:p>
      <w:pPr>
        <w:pStyle w:val="BodyText"/>
      </w:pPr>
      <w:r>
        <w:t xml:space="preserve">Sara Al-Harbi</w:t>
      </w:r>
    </w:p>
    <w:p>
      <w:pPr>
        <w:pStyle w:val="BodyText"/>
      </w:pPr>
      <w:r>
        <w:t xml:space="preserve">Senior Billing Officer</w:t>
      </w:r>
    </w:p>
    <w:p>
      <w:pPr>
        <w:pStyle w:val="BodyText"/>
      </w:pPr>
      <w:r>
        <w:t xml:space="preserve">Al-Noor Specialized Surgical Center</w:t>
      </w:r>
    </w:p>
    <w:p>
      <w:pPr>
        <w:pStyle w:val="BodyText"/>
      </w:pPr>
      <w:r>
        <w:t xml:space="preserve">Al-Noor Specialized Surgical Center | King Abdullah Road, Al-Rawdah District, Jeddah 21442, Saudi Arabia</w:t>
      </w:r>
    </w:p>
    <w:p>
      <w:pPr>
        <w:pStyle w:val="BodyText"/>
      </w:pPr>
      <w:r>
        <w:t xml:space="preserve">Phone: +966 12 555 7890 | Email: info@alnoorsurgical.sa | Website: www.alnoorsurgical.sa</w:t>
      </w:r>
    </w:p>
    <w:p>
      <w:pPr>
        <w:pStyle w:val="BodyText"/>
      </w:pPr>
      <w:r>
        <w:t xml:space="preserve">Licensed by the Ministry of Health, Saudi Arabia | VAT Registration: 300123456789003</w:t>
      </w:r>
    </w:p>
    <w:p>
      <w:pPr>
        <w:pStyle w:val="BodyText"/>
      </w:pPr>
      <w:r>
        <w:t xml:space="preserve">This invoice is generated electronically and is valid without a physical signature in accordance with Saudi Arabian e-invoicing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 - Jeddah, Saudi Arabia</dc:title>
  <dc:creator/>
  <dc:language>en</dc:language>
  <cp:keywords/>
  <dcterms:created xsi:type="dcterms:W3CDTF">2026-10-10T06:56:06Z</dcterms:created>
  <dcterms:modified xsi:type="dcterms:W3CDTF">2026-10-10T06:56:06Z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