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dr.-thabo-mokoena"/>
    <w:p>
      <w:pPr>
        <w:pStyle w:val="Heading1"/>
      </w:pPr>
      <w:r>
        <w:t xml:space="preserve">Dr. Thabo Mokoena</w:t>
      </w:r>
    </w:p>
    <w:p>
      <w:pPr>
        <w:pStyle w:val="FirstParagraph"/>
      </w:pPr>
      <w:r>
        <w:rPr>
          <w:bCs/>
          <w:b/>
        </w:rPr>
        <w:t xml:space="preserve">Consultant General &amp; Laparoscopic Surgeon</w:t>
      </w:r>
    </w:p>
    <w:p>
      <w:pPr>
        <w:pStyle w:val="BodyText"/>
      </w:pPr>
      <w:r>
        <w:t xml:space="preserve">Medical Practitioner Council of South Africa (HPCSA) Reg: 0459821</w:t>
      </w:r>
    </w:p>
    <w:p>
      <w:pPr>
        <w:pStyle w:val="BodyText"/>
      </w:pPr>
      <w:r>
        <w:t xml:space="preserve">SANAS Accredited Surgical Centre</w:t>
      </w:r>
    </w:p>
    <w:p>
      <w:pPr>
        <w:pStyle w:val="BodyText"/>
      </w:pPr>
      <w:r>
        <w:t xml:space="preserve">142 West Street, Sandton, Johannesburg, 2196</w:t>
      </w:r>
    </w:p>
    <w:p>
      <w:pPr>
        <w:pStyle w:val="BodyText"/>
      </w:pPr>
      <w:r>
        <w:t xml:space="preserve">South Africa</w:t>
      </w:r>
    </w:p>
    <w:p>
      <w:pPr>
        <w:pStyle w:val="BodyText"/>
      </w:pPr>
      <w:r>
        <w:t xml:space="preserve">Tel: +27 (0)11 555 0199 | Email: billing@dr-mokoena-surgery.co.za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INV-JHB-2023-8842</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Patient Account #99210</w:t>
      </w:r>
    </w:p>
    <w:bookmarkEnd w:id="21"/>
    <w:bookmarkStart w:id="22" w:name="billed-to-patient"/>
    <w:p>
      <w:pPr>
        <w:pStyle w:val="Heading3"/>
      </w:pPr>
      <w:r>
        <w:t xml:space="preserve">Billed To (Patient)</w:t>
      </w:r>
    </w:p>
    <w:p>
      <w:pPr>
        <w:pStyle w:val="FirstParagraph"/>
      </w:pPr>
      <w:r>
        <w:rPr>
          <w:bCs/>
          <w:b/>
        </w:rPr>
        <w:t xml:space="preserve">Mr. James D. Van Der Merwe</w:t>
      </w:r>
    </w:p>
    <w:p>
      <w:pPr>
        <w:pStyle w:val="BodyText"/>
      </w:pPr>
      <w:r>
        <w:t xml:space="preserve">45 Rivonia Road, Parktown</w:t>
      </w:r>
    </w:p>
    <w:p>
      <w:pPr>
        <w:pStyle w:val="BodyText"/>
      </w:pPr>
      <w:r>
        <w:t xml:space="preserve">Johannesburg, Gauteng, 2193</w:t>
      </w:r>
    </w:p>
    <w:p>
      <w:pPr>
        <w:pStyle w:val="BodyText"/>
      </w:pPr>
      <w:r>
        <w:t xml:space="preserve">South Africa</w:t>
      </w:r>
    </w:p>
    <w:p>
      <w:pPr>
        <w:pStyle w:val="BodyText"/>
      </w:pPr>
      <w:r>
        <w:t xml:space="preserve">ID Number: 850412 5009 087</w:t>
      </w:r>
    </w:p>
    <w:bookmarkEnd w:id="22"/>
    <w:bookmarkStart w:id="23" w:name="bill-to-medical-scheme"/>
    <w:p>
      <w:pPr>
        <w:pStyle w:val="Heading3"/>
      </w:pPr>
      <w:r>
        <w:t xml:space="preserve">Bill To (Medical Scheme)</w:t>
      </w:r>
    </w:p>
    <w:p>
      <w:pPr>
        <w:pStyle w:val="FirstParagraph"/>
      </w:pPr>
      <w:r>
        <w:rPr>
          <w:bCs/>
          <w:b/>
        </w:rPr>
        <w:t xml:space="preserve">Discovery Health (Pty) Ltd</w:t>
      </w:r>
    </w:p>
    <w:p>
      <w:pPr>
        <w:pStyle w:val="BodyText"/>
      </w:pPr>
      <w:r>
        <w:t xml:space="preserve">Plan: Premier Plan</w:t>
      </w:r>
    </w:p>
    <w:p>
      <w:pPr>
        <w:pStyle w:val="BodyText"/>
      </w:pPr>
      <w:r>
        <w:t xml:space="preserve">Member Number: 10029384756</w:t>
      </w:r>
    </w:p>
    <w:p>
      <w:pPr>
        <w:pStyle w:val="BodyText"/>
      </w:pPr>
      <w:r>
        <w:t xml:space="preserve">Dependent Number: 01</w:t>
      </w:r>
    </w:p>
    <w:p>
      <w:pPr>
        <w:pStyle w:val="BodyText"/>
      </w:pPr>
      <w:r>
        <w:t xml:space="preserve">Claim Reference: CLM-2023-99210</w:t>
      </w:r>
    </w:p>
    <w:bookmarkEnd w:id="23"/>
    <w:bookmarkStart w:id="24" w:name="service-description-clinical-context"/>
    <w:p>
      <w:pPr>
        <w:pStyle w:val="Heading4"/>
      </w:pPr>
      <w:r>
        <w:t xml:space="preserve">Service Description &amp; Clinical Context</w:t>
      </w:r>
    </w:p>
    <w:p>
      <w:pPr>
        <w:pStyle w:val="FirstParagraph"/>
      </w:pPr>
      <w:r>
        <w:t xml:space="preserve">This invoice represents the professional fees charged by the Surgeon for surgical intervention performed at the Netcare Milpark Hospital, located in the heart of Johannesburg, South Africa. The procedure was necessitated by acute appendicitis confirmed via CT imaging. The Surgeon performed a Laparoscopic Appendectomy under general anaesthesia.</w:t>
      </w:r>
    </w:p>
    <w:p>
      <w:pPr>
        <w:pStyle w:val="BodyText"/>
      </w:pPr>
      <w:r>
        <w:t xml:space="preserve">In accordance with the Medical Schemes Act of South Africa and the prescribed fees for the region, this document itemizes the surgeon's professional fees, including pre-operative consultation, the surgical procedure itself, and post-operative follow-up care. The Surgeon adheres to the highest standards of medical practice as regulated by the Health Professions Council of South Africa (HPCSA). All services rendered were conducted within the metropolitan area of Johannesburg, utilizing state-of-the-art facilities available in Gauteng.</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Description of Surgical Services</w:t>
            </w:r>
          </w:p>
        </w:tc>
        <w:tc>
          <w:tcPr/>
          <w:p>
            <w:pPr>
              <w:pStyle w:val="Compact"/>
              <w:jc w:val="left"/>
            </w:pPr>
            <w:r>
              <w:t xml:space="preserve">Medical Scheme Code</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10 Oct 2023</w:t>
            </w:r>
          </w:p>
        </w:tc>
        <w:tc>
          <w:tcPr/>
          <w:p>
            <w:pPr>
              <w:pStyle w:val="Compact"/>
              <w:jc w:val="left"/>
            </w:pPr>
            <w:r>
              <w:t xml:space="preserve">Initial Surgical Consultation &amp; Assessment in Johannesburg Clinic</w:t>
            </w:r>
          </w:p>
        </w:tc>
        <w:tc>
          <w:tcPr/>
          <w:p>
            <w:pPr>
              <w:pStyle w:val="Compact"/>
              <w:jc w:val="left"/>
            </w:pPr>
            <w:r>
              <w:t xml:space="preserve">0001</w:t>
            </w:r>
          </w:p>
        </w:tc>
        <w:tc>
          <w:tcPr/>
          <w:p>
            <w:pPr>
              <w:pStyle w:val="Compact"/>
              <w:jc w:val="left"/>
            </w:pPr>
            <w:r>
              <w:t xml:space="preserve">R 1,200.00</w:t>
            </w:r>
          </w:p>
        </w:tc>
        <w:tc>
          <w:tcPr/>
          <w:p>
            <w:pPr>
              <w:pStyle w:val="Compact"/>
              <w:jc w:val="left"/>
            </w:pPr>
            <w:r>
              <w:t xml:space="preserve">R 180.00</w:t>
            </w:r>
          </w:p>
        </w:tc>
      </w:tr>
      <w:tr>
        <w:tc>
          <w:tcPr/>
          <w:p>
            <w:pPr>
              <w:pStyle w:val="Compact"/>
              <w:jc w:val="left"/>
            </w:pPr>
            <w:r>
              <w:t xml:space="preserve">12 Oct 2023</w:t>
            </w:r>
          </w:p>
        </w:tc>
        <w:tc>
          <w:tcPr/>
          <w:p>
            <w:pPr>
              <w:pStyle w:val="Compact"/>
              <w:jc w:val="left"/>
            </w:pPr>
            <w:r>
              <w:t xml:space="preserve">Pre-operative Patient Evaluation &amp; Consent Documentation</w:t>
            </w:r>
          </w:p>
        </w:tc>
        <w:tc>
          <w:tcPr/>
          <w:p>
            <w:pPr>
              <w:pStyle w:val="Compact"/>
              <w:jc w:val="left"/>
            </w:pPr>
            <w:r>
              <w:t xml:space="preserve">0002</w:t>
            </w:r>
          </w:p>
        </w:tc>
        <w:tc>
          <w:tcPr/>
          <w:p>
            <w:pPr>
              <w:pStyle w:val="Compact"/>
              <w:jc w:val="left"/>
            </w:pPr>
            <w:r>
              <w:t xml:space="preserve">R 850.00</w:t>
            </w:r>
          </w:p>
        </w:tc>
        <w:tc>
          <w:tcPr/>
          <w:p>
            <w:pPr>
              <w:pStyle w:val="Compact"/>
              <w:jc w:val="left"/>
            </w:pPr>
            <w:r>
              <w:t xml:space="preserve">R 127.50</w:t>
            </w:r>
          </w:p>
        </w:tc>
      </w:tr>
      <w:tr>
        <w:tc>
          <w:tcPr/>
          <w:p>
            <w:pPr>
              <w:pStyle w:val="Compact"/>
              <w:jc w:val="left"/>
            </w:pPr>
            <w:r>
              <w:t xml:space="preserve">12 Oct 2023</w:t>
            </w:r>
          </w:p>
        </w:tc>
        <w:tc>
          <w:tcPr/>
          <w:p>
            <w:pPr>
              <w:pStyle w:val="Compact"/>
              <w:jc w:val="left"/>
            </w:pPr>
            <w:r>
              <w:t xml:space="preserve">Laparoscopic Appendectomy (Complex) - Surgeon's Fee</w:t>
            </w:r>
          </w:p>
        </w:tc>
        <w:tc>
          <w:tcPr/>
          <w:p>
            <w:pPr>
              <w:pStyle w:val="Compact"/>
              <w:jc w:val="left"/>
            </w:pPr>
            <w:r>
              <w:t xml:space="preserve">0459</w:t>
            </w:r>
          </w:p>
        </w:tc>
        <w:tc>
          <w:tcPr/>
          <w:p>
            <w:pPr>
              <w:pStyle w:val="Compact"/>
              <w:jc w:val="left"/>
            </w:pPr>
            <w:r>
              <w:t xml:space="preserve">R 18,500.00</w:t>
            </w:r>
          </w:p>
        </w:tc>
        <w:tc>
          <w:tcPr/>
          <w:p>
            <w:pPr>
              <w:pStyle w:val="Compact"/>
              <w:jc w:val="left"/>
            </w:pPr>
            <w:r>
              <w:t xml:space="preserve">R 2,775.00</w:t>
            </w:r>
          </w:p>
        </w:tc>
      </w:tr>
      <w:tr>
        <w:tc>
          <w:tcPr/>
          <w:p>
            <w:pPr>
              <w:pStyle w:val="Compact"/>
              <w:jc w:val="left"/>
            </w:pPr>
            <w:r>
              <w:t xml:space="preserve">12 Oct 2023</w:t>
            </w:r>
          </w:p>
        </w:tc>
        <w:tc>
          <w:tcPr/>
          <w:p>
            <w:pPr>
              <w:pStyle w:val="Compact"/>
              <w:jc w:val="left"/>
            </w:pPr>
            <w:r>
              <w:t xml:space="preserve">General Anaesthesia Coordination &amp; Surgical Time</w:t>
            </w:r>
          </w:p>
        </w:tc>
        <w:tc>
          <w:tcPr/>
          <w:p>
            <w:pPr>
              <w:pStyle w:val="Compact"/>
              <w:jc w:val="left"/>
            </w:pPr>
            <w:r>
              <w:t xml:space="preserve">0460</w:t>
            </w:r>
          </w:p>
        </w:tc>
        <w:tc>
          <w:tcPr/>
          <w:p>
            <w:pPr>
              <w:pStyle w:val="Compact"/>
              <w:jc w:val="left"/>
            </w:pPr>
            <w:r>
              <w:t xml:space="preserve">R 4,200.00</w:t>
            </w:r>
          </w:p>
        </w:tc>
        <w:tc>
          <w:tcPr/>
          <w:p>
            <w:pPr>
              <w:pStyle w:val="Compact"/>
              <w:jc w:val="left"/>
            </w:pPr>
            <w:r>
              <w:t xml:space="preserve">R 630.00</w:t>
            </w:r>
          </w:p>
        </w:tc>
      </w:tr>
      <w:tr>
        <w:tc>
          <w:tcPr/>
          <w:p>
            <w:pPr>
              <w:pStyle w:val="Compact"/>
              <w:jc w:val="left"/>
            </w:pPr>
            <w:r>
              <w:t xml:space="preserve">13 Oct 2023</w:t>
            </w:r>
          </w:p>
        </w:tc>
        <w:tc>
          <w:tcPr/>
          <w:p>
            <w:pPr>
              <w:pStyle w:val="Compact"/>
              <w:jc w:val="left"/>
            </w:pPr>
            <w:r>
              <w:t xml:space="preserve">Post-operative Ward Visit &amp; Wound Check (Day 1)</w:t>
            </w:r>
          </w:p>
        </w:tc>
        <w:tc>
          <w:tcPr/>
          <w:p>
            <w:pPr>
              <w:pStyle w:val="Compact"/>
              <w:jc w:val="left"/>
            </w:pPr>
            <w:r>
              <w:t xml:space="preserve">0003</w:t>
            </w:r>
          </w:p>
        </w:tc>
        <w:tc>
          <w:tcPr/>
          <w:p>
            <w:pPr>
              <w:pStyle w:val="Compact"/>
              <w:jc w:val="left"/>
            </w:pPr>
            <w:r>
              <w:t xml:space="preserve">R 950.00</w:t>
            </w:r>
          </w:p>
        </w:tc>
        <w:tc>
          <w:tcPr/>
          <w:p>
            <w:pPr>
              <w:pStyle w:val="Compact"/>
              <w:jc w:val="left"/>
            </w:pPr>
            <w:r>
              <w:t xml:space="preserve">R 142.50</w:t>
            </w:r>
          </w:p>
        </w:tc>
      </w:tr>
      <w:tr>
        <w:tc>
          <w:tcPr/>
          <w:p>
            <w:pPr>
              <w:pStyle w:val="Compact"/>
              <w:jc w:val="left"/>
            </w:pPr>
            <w:r>
              <w:t xml:space="preserve">14 Oct 2023</w:t>
            </w:r>
          </w:p>
        </w:tc>
        <w:tc>
          <w:tcPr/>
          <w:p>
            <w:pPr>
              <w:pStyle w:val="Compact"/>
              <w:jc w:val="left"/>
            </w:pPr>
            <w:r>
              <w:t xml:space="preserve">Post-operative Ward Visit &amp; Discharge Planning (Day 2)</w:t>
            </w:r>
          </w:p>
        </w:tc>
        <w:tc>
          <w:tcPr/>
          <w:p>
            <w:pPr>
              <w:pStyle w:val="Compact"/>
              <w:jc w:val="left"/>
            </w:pPr>
            <w:r>
              <w:t xml:space="preserve">0003</w:t>
            </w:r>
          </w:p>
        </w:tc>
        <w:tc>
          <w:tcPr/>
          <w:p>
            <w:pPr>
              <w:pStyle w:val="Compact"/>
              <w:jc w:val="left"/>
            </w:pPr>
            <w:r>
              <w:t xml:space="preserve">R 950.00</w:t>
            </w:r>
          </w:p>
        </w:tc>
        <w:tc>
          <w:tcPr/>
          <w:p>
            <w:pPr>
              <w:pStyle w:val="Compact"/>
              <w:jc w:val="left"/>
            </w:pPr>
            <w:r>
              <w:t xml:space="preserve">R 142.50</w:t>
            </w:r>
          </w:p>
        </w:tc>
      </w:tr>
      <w:tr>
        <w:tc>
          <w:tcPr/>
          <w:p>
            <w:pPr>
              <w:pStyle w:val="Compact"/>
              <w:jc w:val="left"/>
            </w:pPr>
            <w:r>
              <w:t xml:space="preserve">20 Oct 2023</w:t>
            </w:r>
          </w:p>
        </w:tc>
        <w:tc>
          <w:tcPr/>
          <w:p>
            <w:pPr>
              <w:pStyle w:val="Compact"/>
              <w:jc w:val="left"/>
            </w:pPr>
            <w:r>
              <w:t xml:space="preserve">Follow-up Consultation at Sandton Surgery Centre</w:t>
            </w:r>
          </w:p>
        </w:tc>
        <w:tc>
          <w:tcPr/>
          <w:p>
            <w:pPr>
              <w:pStyle w:val="Compact"/>
              <w:jc w:val="left"/>
            </w:pPr>
            <w:r>
              <w:t xml:space="preserve">0001</w:t>
            </w:r>
          </w:p>
        </w:tc>
        <w:tc>
          <w:tcPr/>
          <w:p>
            <w:pPr>
              <w:pStyle w:val="Compact"/>
              <w:jc w:val="left"/>
            </w:pPr>
            <w:r>
              <w:t xml:space="preserve">R 1,100.00</w:t>
            </w:r>
          </w:p>
        </w:tc>
        <w:tc>
          <w:tcPr/>
          <w:p>
            <w:pPr>
              <w:pStyle w:val="Compact"/>
              <w:jc w:val="left"/>
            </w:pPr>
            <w:r>
              <w:t xml:space="preserve">R 165.00</w:t>
            </w:r>
          </w:p>
        </w:tc>
      </w:tr>
    </w:tbl>
    <w:p>
      <w:pPr>
        <w:pStyle w:val="BodyText"/>
      </w:pPr>
      <w:r>
        <w:t xml:space="preserve">Subtotal (Excl. VAT):</w:t>
      </w:r>
      <w:r>
        <w:t xml:space="preserve"> </w:t>
      </w:r>
      <w:r>
        <w:t xml:space="preserve">R 27,750.00</w:t>
      </w:r>
    </w:p>
    <w:p>
      <w:pPr>
        <w:pStyle w:val="BodyText"/>
      </w:pPr>
      <w:r>
        <w:t xml:space="preserve">VAT (15%):</w:t>
      </w:r>
      <w:r>
        <w:t xml:space="preserve"> </w:t>
      </w:r>
      <w:r>
        <w:t xml:space="preserve">R 4,162.50</w:t>
      </w:r>
    </w:p>
    <w:p>
      <w:pPr>
        <w:pStyle w:val="BodyText"/>
      </w:pPr>
      <w:r>
        <w:t xml:space="preserve">Medical Aid Contribution (Est.):</w:t>
      </w:r>
      <w:r>
        <w:t xml:space="preserve"> </w:t>
      </w:r>
      <w:r>
        <w:t xml:space="preserve">R 22,000.00</w:t>
      </w:r>
    </w:p>
    <w:p>
      <w:pPr>
        <w:pStyle w:val="BodyText"/>
      </w:pPr>
      <w:r>
        <w:t xml:space="preserve">Co-payment / Gap Cover Adjustment:</w:t>
      </w:r>
      <w:r>
        <w:t xml:space="preserve"> </w:t>
      </w:r>
      <w:r>
        <w:t xml:space="preserve">R 1,687.50</w:t>
      </w:r>
    </w:p>
    <w:p>
      <w:pPr>
        <w:pStyle w:val="BodyText"/>
      </w:pPr>
      <w:r>
        <w:t xml:space="preserve">TOTAL DUE (ZAR):</w:t>
      </w:r>
      <w:r>
        <w:t xml:space="preserve"> </w:t>
      </w:r>
      <w:r>
        <w:t xml:space="preserve">R 31,912.50</w:t>
      </w:r>
    </w:p>
    <w:bookmarkStart w:id="25" w:name="payment-instructions-banking-details"/>
    <w:p>
      <w:pPr>
        <w:pStyle w:val="Heading4"/>
      </w:pPr>
      <w:r>
        <w:t xml:space="preserve">Payment Instructions &amp; Banking Details</w:t>
      </w:r>
    </w:p>
    <w:p>
      <w:pPr>
        <w:pStyle w:val="FirstParagraph"/>
      </w:pPr>
      <w:r>
        <w:t xml:space="preserve">Please settle the outstanding balance within 30 days of the invoice date. Payments can be made via Electronic Funds Transfer (EFT) to the following bank account in South Africa:</w:t>
      </w:r>
    </w:p>
    <w:p>
      <w:pPr>
        <w:pStyle w:val="BodyText"/>
      </w:pPr>
      <w:r>
        <w:rPr>
          <w:bCs/>
          <w:b/>
        </w:rPr>
        <w:t xml:space="preserve">Bank:</w:t>
      </w:r>
      <w:r>
        <w:t xml:space="preserve"> </w:t>
      </w:r>
      <w:r>
        <w:t xml:space="preserve">First National Bank (FNB)</w:t>
      </w:r>
      <w:r>
        <w:br/>
      </w:r>
      <w:r>
        <w:rPr>
          <w:bCs/>
          <w:b/>
        </w:rPr>
        <w:t xml:space="preserve">Branch:</w:t>
      </w:r>
      <w:r>
        <w:t xml:space="preserve"> </w:t>
      </w:r>
      <w:r>
        <w:t xml:space="preserve">Sandton, Johannesburg</w:t>
      </w:r>
      <w:r>
        <w:br/>
      </w:r>
      <w:r>
        <w:rPr>
          <w:bCs/>
          <w:b/>
        </w:rPr>
        <w:t xml:space="preserve">Account Name:</w:t>
      </w:r>
      <w:r>
        <w:t xml:space="preserve"> </w:t>
      </w:r>
      <w:r>
        <w:t xml:space="preserve">Dr. T. Mokoena Surgical Trust</w:t>
      </w:r>
      <w:r>
        <w:br/>
      </w:r>
      <w:r>
        <w:rPr>
          <w:bCs/>
          <w:b/>
        </w:rPr>
        <w:t xml:space="preserve">Account Number:</w:t>
      </w:r>
      <w:r>
        <w:t xml:space="preserve"> </w:t>
      </w:r>
      <w:r>
        <w:t xml:space="preserve">6299887766</w:t>
      </w:r>
      <w:r>
        <w:br/>
      </w:r>
      <w:r>
        <w:rPr>
          <w:bCs/>
          <w:b/>
        </w:rPr>
        <w:t xml:space="preserve">Account Type:</w:t>
      </w:r>
      <w:r>
        <w:t xml:space="preserve"> </w:t>
      </w:r>
      <w:r>
        <w:t xml:space="preserve">Cheque Account</w:t>
      </w:r>
      <w:r>
        <w:br/>
      </w:r>
      <w:r>
        <w:rPr>
          <w:bCs/>
          <w:b/>
        </w:rPr>
        <w:t xml:space="preserve">Reference:</w:t>
      </w:r>
      <w:r>
        <w:t xml:space="preserve"> </w:t>
      </w:r>
      <w:r>
        <w:t xml:space="preserve">INV-JHB-2023-8842 / Van Der Merwe</w:t>
      </w:r>
    </w:p>
    <w:p>
      <w:pPr>
        <w:pStyle w:val="BodyText"/>
      </w:pPr>
      <w:r>
        <w:rPr>
          <w:iCs/>
          <w:i/>
        </w:rPr>
        <w:t xml:space="preserve">Note: This invoice is subject to the laws of South Africa. Any disputes regarding the Surgeon's fees must be raised within 14 days of receipt. This document serves as a valid tax invoice for VAT purposes.</w:t>
      </w:r>
    </w:p>
    <w:bookmarkEnd w:id="25"/>
    <w:p>
      <w:pPr>
        <w:pStyle w:val="BodyText"/>
      </w:pPr>
      <w:r>
        <w:rPr>
          <w:bCs/>
          <w:b/>
        </w:rPr>
        <w:t xml:space="preserve">Authorized By:</w:t>
      </w:r>
    </w:p>
    <w:p>
      <w:pPr>
        <w:pStyle w:val="BodyText"/>
      </w:pPr>
      <w:r>
        <w:t xml:space="preserve">Dr. Thabo Mokoena</w:t>
      </w:r>
    </w:p>
    <w:p>
      <w:pPr>
        <w:pStyle w:val="BodyText"/>
      </w:pPr>
      <w:r>
        <w:t xml:space="preserve">Lead Surgeon</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This invoice was generated for services rendered in Johannesburg, South Africa.</w:t>
      </w:r>
      <w:r>
        <w:br/>
      </w:r>
      <w:r>
        <w:t xml:space="preserve">Dr. Thabo Mokoena | Consultant Surgeon | HPCSA Reg: 0459821 | VAT Reg: 4560199887</w:t>
      </w:r>
      <w:r>
        <w:br/>
      </w:r>
      <w:r>
        <w:t xml:space="preserve">© 2023 Dr. Thabo Mokoena Surgical Practice.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Johannesburg, South Africa</dc:title>
  <dc:creator/>
  <dc:language>en</dc:language>
  <cp:keywords/>
  <dcterms:created xsi:type="dcterms:W3CDTF">2026-10-10T02:44:58Z</dcterms:created>
  <dcterms:modified xsi:type="dcterms:W3CDTF">2026-10-10T02:44:58Z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