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Surgical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Khartoum,</w:t>
      </w:r>
      <w:r>
        <w:t xml:space="preserve"> </w:t>
      </w:r>
      <w:r>
        <w:t xml:space="preserve">Sudan</w:t>
      </w:r>
    </w:p>
    <w:bookmarkStart w:id="20" w:name="nile-valley-surgical-center"/>
    <w:p>
      <w:pPr>
        <w:pStyle w:val="Heading1"/>
      </w:pPr>
      <w:r>
        <w:t xml:space="preserve">Nile Valley Surgical Center</w:t>
      </w:r>
    </w:p>
    <w:p>
      <w:pPr>
        <w:pStyle w:val="FirstParagraph"/>
      </w:pPr>
      <w:r>
        <w:t xml:space="preserve">Specialized Surgical &amp; Medical Services</w:t>
      </w:r>
    </w:p>
    <w:p>
      <w:pPr>
        <w:pStyle w:val="BodyText"/>
      </w:pPr>
      <w:r>
        <w:t xml:space="preserve">Al-Amarat District, Khartoum, Sudan</w:t>
      </w:r>
    </w:p>
    <w:p>
      <w:pPr>
        <w:pStyle w:val="BodyText"/>
      </w:pPr>
      <w:r>
        <w:t xml:space="preserve">P.O. Box 12345</w:t>
      </w:r>
    </w:p>
    <w:p>
      <w:pPr>
        <w:pStyle w:val="BodyText"/>
      </w:pPr>
      <w:r>
        <w:t xml:space="preserve">Tel: +249 183 123 456</w:t>
      </w:r>
    </w:p>
    <w:p>
      <w:pPr>
        <w:pStyle w:val="BodyText"/>
      </w:pPr>
      <w:r>
        <w:t xml:space="preserve">Email: billing@nilevalleysurgical.sd</w:t>
      </w:r>
    </w:p>
    <w:p>
      <w:pPr>
        <w:pStyle w:val="BodyText"/>
      </w:pPr>
      <w:r>
        <w:t xml:space="preserve">License No: KH-SURG-2023-889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INV-2023-10-045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07, 2023</w:t>
      </w:r>
    </w:p>
    <w:p>
      <w:pPr>
        <w:pStyle w:val="BodyText"/>
      </w:pPr>
      <w:r>
        <w:t xml:space="preserve">Status: Pending Payment</w:t>
      </w:r>
    </w:p>
    <w:bookmarkEnd w:id="21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Ahmed Mohamed Hassan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Al-Nil Street, Bahri, Khartoum North, Sudan</w:t>
      </w:r>
    </w:p>
    <w:p>
      <w:pPr>
        <w:pStyle w:val="BodyText"/>
      </w:pPr>
      <w:r>
        <w:rPr>
          <w:bCs/>
          <w:b/>
        </w:rPr>
        <w:t xml:space="preserve">National ID:</w:t>
      </w:r>
      <w:r>
        <w:t xml:space="preserve"> </w:t>
      </w:r>
      <w:r>
        <w:t xml:space="preserve">1234567890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Sudan National Health Insurance (Policy #SNHI-9988)</w:t>
      </w:r>
    </w:p>
    <w:p>
      <w:pPr>
        <w:pStyle w:val="BodyText"/>
      </w:pPr>
      <w:r>
        <w:t xml:space="preserve">Service Provider:</w:t>
      </w:r>
    </w:p>
    <w:p>
      <w:pPr>
        <w:pStyle w:val="BodyText"/>
      </w:pPr>
      <w:r>
        <w:rPr>
          <w:bCs/>
          <w:b/>
        </w:rPr>
        <w:t xml:space="preserve">Lead Surgeon:</w:t>
      </w:r>
      <w:r>
        <w:t xml:space="preserve"> </w:t>
      </w:r>
      <w:r>
        <w:t xml:space="preserve">Dr. Fatima Ibrahim, MD, FACS</w:t>
      </w:r>
    </w:p>
    <w:p>
      <w:pPr>
        <w:pStyle w:val="BodyText"/>
      </w:pPr>
      <w:r>
        <w:rPr>
          <w:bCs/>
          <w:b/>
        </w:rPr>
        <w:t xml:space="preserve">Specialty:</w:t>
      </w:r>
      <w:r>
        <w:t xml:space="preserve"> </w:t>
      </w:r>
      <w:r>
        <w:t xml:space="preserve">General &amp; Laparoscopic Surgery</w:t>
      </w:r>
    </w:p>
    <w:p>
      <w:pPr>
        <w:pStyle w:val="BodyText"/>
      </w:pPr>
      <w:r>
        <w:rPr>
          <w:bCs/>
          <w:b/>
        </w:rPr>
        <w:t xml:space="preserve">Medical Council Registration:</w:t>
      </w:r>
      <w:r>
        <w:t xml:space="preserve"> </w:t>
      </w:r>
      <w:r>
        <w:t xml:space="preserve">SMC-REG-4455</w:t>
      </w:r>
    </w:p>
    <w:p>
      <w:pPr>
        <w:pStyle w:val="BodyText"/>
      </w:pPr>
      <w:r>
        <w:t xml:space="preserve">Description of Surgical Services Rendered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(SDG)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Pre-Operative Consultation &amp; Assessment</w:t>
            </w:r>
            <w:r>
              <w:br/>
            </w:r>
            <w:r>
              <w:t xml:space="preserve">Comprehensive evaluation by the Lead Surgeon in Khartoum. Includes review of medical history, physical examination, and surgical planning.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18,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Diagnostic Imaging &amp; Lab Work</w:t>
            </w:r>
            <w:r>
              <w:br/>
            </w:r>
            <w:r>
              <w:t xml:space="preserve">Abdominal Ultrasound, Complete Blood Count (CBC), Coagulation Profile, and ECG required for surgical clearance at Nile Valley Labs.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19,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Laparoscopic Cholecystectomy Procedure</w:t>
            </w:r>
            <w:r>
              <w:br/>
            </w:r>
            <w:r>
              <w:t xml:space="preserve">Surgical removal of the gallbladder performed by Dr. Fatima Ibrahim. Includes use of laparoscopic equipment and surgical team assistance.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Anesthesia Services</w:t>
            </w:r>
            <w:r>
              <w:br/>
            </w:r>
            <w:r>
              <w:t xml:space="preserve">General anesthesia administration and monitoring by certified anesthesiologist during the surgical procedure.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Operating Room Facility Fee</w:t>
            </w:r>
            <w:r>
              <w:br/>
            </w:r>
            <w:r>
              <w:t xml:space="preserve">Usage of sterile operating theater, nursing staff, and sterilization services at the Khartoum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Post-Operative Hospital Stay (2 Nights)</w:t>
            </w:r>
            <w:r>
              <w:br/>
            </w:r>
            <w:r>
              <w:t xml:space="preserve">Ward accommodation, nursing care, and vital sign monitoring following surgery.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20-22,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Pharmaceuticals &amp; Consumables</w:t>
            </w:r>
            <w:r>
              <w:br/>
            </w:r>
            <w:r>
              <w:t xml:space="preserve">Antibiotics, pain management medication, IV fluids, and surgical dressings provided during hospitalization.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20-22,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Post-Operative Follow-Up Consultation</w:t>
            </w:r>
            <w:r>
              <w:br/>
            </w:r>
            <w:r>
              <w:t xml:space="preserve">Wound check and recovery assessment by the Surgeon.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410,000.00 SDG</w:t>
      </w:r>
    </w:p>
    <w:p>
      <w:pPr>
        <w:pStyle w:val="BodyText"/>
      </w:pPr>
      <w:r>
        <w:t xml:space="preserve">Insurance Coverage (80%):</w:t>
      </w:r>
      <w:r>
        <w:t xml:space="preserve"> </w:t>
      </w:r>
      <w:r>
        <w:t xml:space="preserve">-328,000.00 SDG</w:t>
      </w:r>
    </w:p>
    <w:p>
      <w:pPr>
        <w:pStyle w:val="BodyText"/>
      </w:pPr>
      <w:r>
        <w:t xml:space="preserve">Patient Co-Pay (20%):</w:t>
      </w:r>
      <w:r>
        <w:t xml:space="preserve"> </w:t>
      </w:r>
      <w:r>
        <w:t xml:space="preserve">82,000.00 SDG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82,000.00 SDG</w:t>
      </w:r>
    </w:p>
    <w:p>
      <w:pPr>
        <w:pStyle w:val="BodyText"/>
      </w:pPr>
      <w:r>
        <w:t xml:space="preserve">Payment Instructions</w:t>
      </w:r>
    </w:p>
    <w:p>
      <w:pPr>
        <w:pStyle w:val="BodyText"/>
      </w:pPr>
      <w:r>
        <w:t xml:space="preserve">Please remit payment within 14 days of the invoice date. Payments can be made via bank transfer or cash at the hospital reception in Khartoum.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Bank of Khartoum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Al-Amarat Main Branch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Nile Valley Surgical Center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1001234567890</w:t>
      </w:r>
      <w:r>
        <w:br/>
      </w:r>
      <w:r>
        <w:rPr>
          <w:bCs/>
          <w:b/>
        </w:rPr>
        <w:t xml:space="preserve">SWIFT Code:</w:t>
      </w:r>
      <w:r>
        <w:t xml:space="preserve"> </w:t>
      </w:r>
      <w:r>
        <w:t xml:space="preserve">BKHRTDXX</w:t>
      </w:r>
    </w:p>
    <w:bookmarkStart w:id="22" w:name="terms-and-conditions"/>
    <w:p>
      <w:pPr>
        <w:pStyle w:val="Heading4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t xml:space="preserve">This invoice represents the final bill for the surgical services rendered by the Surgeon at the Nile Valley Surgical Center in Khartoum, Sudan.</w:t>
      </w:r>
    </w:p>
    <w:p>
      <w:pPr>
        <w:numPr>
          <w:ilvl w:val="0"/>
          <w:numId w:val="1001"/>
        </w:numPr>
        <w:pStyle w:val="Compact"/>
      </w:pPr>
      <w:r>
        <w:t xml:space="preserve">Late payments may incur a penalty fee of 2% per month on the outstanding balance.</w:t>
      </w:r>
    </w:p>
    <w:p>
      <w:pPr>
        <w:numPr>
          <w:ilvl w:val="0"/>
          <w:numId w:val="1001"/>
        </w:numPr>
        <w:pStyle w:val="Compact"/>
      </w:pPr>
      <w:r>
        <w:t xml:space="preserve">Please quote the Invoice Number (INV-2023-10-045) on all correspondence and payments.</w:t>
      </w:r>
    </w:p>
    <w:p>
      <w:pPr>
        <w:numPr>
          <w:ilvl w:val="0"/>
          <w:numId w:val="1001"/>
        </w:numPr>
        <w:pStyle w:val="Compact"/>
      </w:pPr>
      <w:r>
        <w:t xml:space="preserve">Disputes regarding charges must be raised within 30 days of receiving this invoice.</w:t>
      </w:r>
    </w:p>
    <w:p>
      <w:pPr>
        <w:numPr>
          <w:ilvl w:val="0"/>
          <w:numId w:val="1001"/>
        </w:numPr>
        <w:pStyle w:val="Compact"/>
      </w:pPr>
      <w:r>
        <w:t xml:space="preserve">This document serves as an official receipt for tax and insurance purposes within the Republic of Sudan.</w:t>
      </w:r>
    </w:p>
    <w:bookmarkEnd w:id="22"/>
    <w:p>
      <w:pPr>
        <w:pStyle w:val="FirstParagraph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Fatima Ibrahim</w:t>
      </w:r>
    </w:p>
    <w:p>
      <w:pPr>
        <w:pStyle w:val="BodyText"/>
      </w:pPr>
      <w:r>
        <w:t xml:space="preserve">Lead Surgeon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Ahmed Mohamed Hassan</w:t>
      </w:r>
    </w:p>
    <w:p>
      <w:pPr>
        <w:pStyle w:val="BodyText"/>
      </w:pPr>
      <w:r>
        <w:t xml:space="preserve">Date: 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Surgical Services - Khartoum, Sudan</dc:title>
  <dc:creator/>
  <dc:language>en</dc:language>
  <cp:keywords/>
  <dcterms:created xsi:type="dcterms:W3CDTF">2026-10-10T03:11:29Z</dcterms:created>
  <dcterms:modified xsi:type="dcterms:W3CDTF">2026-10-10T03:11:29Z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