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Dubai,</w:t>
      </w:r>
      <w:r>
        <w:t xml:space="preserve"> </w:t>
      </w:r>
      <w:r>
        <w:t xml:space="preserve">UAE</w:t>
      </w:r>
    </w:p>
    <w:bookmarkStart w:id="20" w:name="dr.-ahmed-al-mansoori"/>
    <w:p>
      <w:pPr>
        <w:pStyle w:val="Heading1"/>
      </w:pPr>
      <w:r>
        <w:t xml:space="preserve">Dr. Ahmed Al-Mansoori</w:t>
      </w:r>
    </w:p>
    <w:p>
      <w:pPr>
        <w:pStyle w:val="FirstParagraph"/>
      </w:pPr>
      <w:r>
        <w:t xml:space="preserve">Board-Certified Surgeon</w:t>
      </w:r>
    </w:p>
    <w:p>
      <w:pPr>
        <w:pStyle w:val="BodyText"/>
      </w:pPr>
      <w:r>
        <w:t xml:space="preserve">Specializing in Orthopedic and Trauma Surgery</w:t>
      </w:r>
    </w:p>
    <w:p>
      <w:pPr>
        <w:pStyle w:val="BodyText"/>
      </w:pPr>
      <w:r>
        <w:t xml:space="preserve">License No.: UAE-MOH-12345678</w:t>
      </w:r>
    </w:p>
    <w:p>
      <w:pPr>
        <w:pStyle w:val="BodyText"/>
      </w:pPr>
      <w:r>
        <w:t xml:space="preserve">Address: Al Barsha Healthcare Center, Dubai, United Arab Emirates</w:t>
      </w:r>
    </w:p>
    <w:p>
      <w:pPr>
        <w:pStyle w:val="BodyText"/>
      </w:pPr>
      <w:r>
        <w:t xml:space="preserve">Email: dr.ahmed@almansoori-clinic.ae</w:t>
      </w:r>
    </w:p>
    <w:p>
      <w:pPr>
        <w:pStyle w:val="BodyText"/>
      </w:pPr>
      <w:r>
        <w:t xml:space="preserve">Phone: +971 4 123 4567</w:t>
      </w:r>
    </w:p>
    <w:bookmarkEnd w:id="20"/>
    <w:p>
      <w:pPr>
        <w:pStyle w:val="BodyText"/>
      </w:pPr>
      <w:r>
        <w:rPr>
          <w:bCs/>
          <w:b/>
        </w:rPr>
        <w:t xml:space="preserve">Invoice Date:</w:t>
      </w:r>
      <w:r>
        <w:t xml:space="preserve"> </w:t>
      </w:r>
      <w:r>
        <w:t xml:space="preserve">November 15, 2024</w:t>
      </w:r>
    </w:p>
    <w:p>
      <w:pPr>
        <w:pStyle w:val="BodyText"/>
      </w:pPr>
      <w:r>
        <w:rPr>
          <w:bCs/>
          <w:b/>
        </w:rPr>
        <w:t xml:space="preserve">Due Date:</w:t>
      </w:r>
      <w:r>
        <w:t xml:space="preserve"> </w:t>
      </w:r>
      <w:r>
        <w:t xml:space="preserve">December 15, 2024</w:t>
      </w:r>
    </w:p>
    <w:p>
      <w:pPr>
        <w:pStyle w:val="BodyText"/>
      </w:pPr>
      <w:r>
        <w:rPr>
          <w:bCs/>
          <w:b/>
        </w:rPr>
        <w:t xml:space="preserve">Invoice No:</w:t>
      </w:r>
      <w:r>
        <w:t xml:space="preserve"> </w:t>
      </w:r>
      <w:r>
        <w:t xml:space="preserve">INV-2024-00123</w:t>
      </w:r>
    </w:p>
    <w:p>
      <w:pPr>
        <w:pStyle w:val="BodyText"/>
      </w:pPr>
      <w:r>
        <w:t xml:space="preserve">INVOICE</w:t>
      </w:r>
    </w:p>
    <w:bookmarkStart w:id="21" w:name="bill-to"/>
    <w:p>
      <w:pPr>
        <w:pStyle w:val="Heading2"/>
      </w:pPr>
      <w:r>
        <w:t xml:space="preserve">Bill To:</w:t>
      </w:r>
    </w:p>
    <w:p>
      <w:pPr>
        <w:pStyle w:val="FirstParagraph"/>
      </w:pPr>
      <w:r>
        <w:rPr>
          <w:bCs/>
          <w:b/>
        </w:rPr>
        <w:t xml:space="preserve">Patient Name:</w:t>
      </w:r>
      <w:r>
        <w:t xml:space="preserve"> </w:t>
      </w:r>
      <w:r>
        <w:t xml:space="preserve">John Doe</w:t>
      </w:r>
    </w:p>
    <w:p>
      <w:pPr>
        <w:pStyle w:val="BodyText"/>
      </w:pPr>
      <w:r>
        <w:rPr>
          <w:bCs/>
          <w:b/>
        </w:rPr>
        <w:t xml:space="preserve">Address:</w:t>
      </w:r>
      <w:r>
        <w:t xml:space="preserve"> </w:t>
      </w:r>
      <w:r>
        <w:t xml:space="preserve">123 Palm Jumeirah, Dubai, United Arab Emirates</w:t>
      </w:r>
    </w:p>
    <w:p>
      <w:pPr>
        <w:pStyle w:val="BodyText"/>
      </w:pPr>
      <w:r>
        <w:rPr>
          <w:bCs/>
          <w:b/>
        </w:rPr>
        <w:t xml:space="preserve">Email:</w:t>
      </w:r>
      <w:r>
        <w:t xml:space="preserve"> </w:t>
      </w:r>
      <w:r>
        <w:t xml:space="preserve">john.doe@example.com</w:t>
      </w:r>
    </w:p>
    <w:p>
      <w:pPr>
        <w:pStyle w:val="BodyText"/>
      </w:pPr>
      <w:r>
        <w:rPr>
          <w:bCs/>
          <w:b/>
        </w:rPr>
        <w:t xml:space="preserve">Phone:</w:t>
      </w:r>
      <w:r>
        <w:t xml:space="preserve"> </w:t>
      </w:r>
      <w:r>
        <w:t xml:space="preserve">+971 50 123 4567</w:t>
      </w:r>
    </w:p>
    <w:p>
      <w:pPr>
        <w:pStyle w:val="BodyText"/>
      </w:pPr>
      <w:r>
        <w:rPr>
          <w:bCs/>
          <w:b/>
        </w:rPr>
        <w:t xml:space="preserve">Insurance Provider:</w:t>
      </w:r>
      <w:r>
        <w:t xml:space="preserve"> </w:t>
      </w:r>
      <w:r>
        <w:t xml:space="preserve">Daman Health Insurance</w:t>
      </w:r>
    </w:p>
    <w:p>
      <w:pPr>
        <w:pStyle w:val="BodyText"/>
      </w:pPr>
      <w:r>
        <w:rPr>
          <w:bCs/>
          <w:b/>
        </w:rPr>
        <w:t xml:space="preserve">Policy Number:</w:t>
      </w:r>
      <w:r>
        <w:t xml:space="preserve"> </w:t>
      </w:r>
      <w:r>
        <w:t xml:space="preserve">DAM-987654321</w:t>
      </w:r>
    </w:p>
    <w:bookmarkEnd w:id="21"/>
    <w:bookmarkStart w:id="22" w:name="service-details"/>
    <w:p>
      <w:pPr>
        <w:pStyle w:val="Heading2"/>
      </w:pPr>
      <w:r>
        <w:t xml:space="preserve">Service Details:</w:t>
      </w:r>
    </w:p>
    <w:p>
      <w:pPr>
        <w:pStyle w:val="FirstParagraph"/>
      </w:pPr>
      <w:r>
        <w:t xml:space="preserve">This invoice pertains to surgical services provided by Dr. Ahmed Al-Mansoori, a licensed surgeon practicing in Dubai, United Arab Emirates. The services were rendered in accordance with the medical standards and regulations set forth by the Dubai Health Authority (DHA) and the Ministry of Health and Prevention (MOHAP). All procedures were performed at the Al Barsha Healthcare Center, a fully accredited medical facility in Dubai.</w:t>
      </w:r>
    </w:p>
    <w:bookmarkEnd w:id="22"/>
    <w:bookmarkStart w:id="23" w:name="itemized-services"/>
    <w:p>
      <w:pPr>
        <w:pStyle w:val="Heading2"/>
      </w:pPr>
      <w:r>
        <w:t xml:space="preserve">Itemized Services:</w:t>
      </w:r>
    </w:p>
    <w:tbl>
      <w:tblPr>
        <w:tblStyle w:val="Table"/>
        <w:tblW w:type="auto" w:w="0"/>
        <w:tblLook w:firstRow="1" w:lastRow="1"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Pre-operative Consultation and Assessment</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Surgical Procedure: Total Knee Replacement</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Anesthesia Services</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Post-operative Care and Monitoring (3 days)</w:t>
            </w:r>
          </w:p>
        </w:tc>
        <w:tc>
          <w:tcPr/>
          <w:p>
            <w:pPr>
              <w:pStyle w:val="Compact"/>
              <w:jc w:val="left"/>
            </w:pPr>
            <w:r>
              <w:t xml:space="preserve">3</w:t>
            </w:r>
          </w:p>
        </w:tc>
        <w:tc>
          <w:tcPr/>
          <w:p>
            <w:pPr>
              <w:pStyle w:val="Compact"/>
              <w:jc w:val="left"/>
            </w:pPr>
            <w:r>
              <w:t xml:space="preserve">1,500.00</w:t>
            </w:r>
          </w:p>
        </w:tc>
        <w:tc>
          <w:tcPr/>
          <w:p>
            <w:pPr>
              <w:pStyle w:val="Compact"/>
              <w:jc w:val="left"/>
            </w:pPr>
            <w:r>
              <w:t xml:space="preserve">4,500.00</w:t>
            </w:r>
          </w:p>
        </w:tc>
      </w:tr>
      <w:tr>
        <w:tc>
          <w:tcPr/>
          <w:p>
            <w:pPr>
              <w:pStyle w:val="Compact"/>
              <w:jc w:val="left"/>
            </w:pPr>
            <w:r>
              <w:t xml:space="preserve">Follow-up Consultation</w:t>
            </w:r>
          </w:p>
        </w:tc>
        <w:tc>
          <w:tcPr/>
          <w:p>
            <w:pPr>
              <w:pStyle w:val="Compact"/>
              <w:jc w:val="left"/>
            </w:pPr>
            <w:r>
              <w:t xml:space="preserve">2</w:t>
            </w:r>
          </w:p>
        </w:tc>
        <w:tc>
          <w:tcPr/>
          <w:p>
            <w:pPr>
              <w:pStyle w:val="Compact"/>
              <w:jc w:val="left"/>
            </w:pPr>
            <w:r>
              <w:t xml:space="preserve">300.00</w:t>
            </w:r>
          </w:p>
        </w:tc>
        <w:tc>
          <w:tcPr/>
          <w:p>
            <w:pPr>
              <w:pStyle w:val="Compact"/>
              <w:jc w:val="left"/>
            </w:pPr>
            <w:r>
              <w:t xml:space="preserve">600.00</w:t>
            </w:r>
          </w:p>
        </w:tc>
      </w:tr>
      <w:tr>
        <w:tc>
          <w:tcPr/>
          <w:p>
            <w:pPr>
              <w:pStyle w:val="Compact"/>
              <w:jc w:val="left"/>
            </w:pPr>
            <w:r>
              <w:t xml:space="preserve">Medical Supplies and Implants</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Physiotherapy Sessions (5 sessions)</w:t>
            </w:r>
          </w:p>
        </w:tc>
        <w:tc>
          <w:tcPr/>
          <w:p>
            <w:pPr>
              <w:pStyle w:val="Compact"/>
              <w:jc w:val="left"/>
            </w:pPr>
            <w:r>
              <w:t xml:space="preserve">5</w:t>
            </w:r>
          </w:p>
        </w:tc>
        <w:tc>
          <w:tcPr/>
          <w:p>
            <w:pPr>
              <w:pStyle w:val="Compact"/>
              <w:jc w:val="left"/>
            </w:pPr>
            <w:r>
              <w:t xml:space="preserve">200.00</w:t>
            </w:r>
          </w:p>
        </w:tc>
        <w:tc>
          <w:tcPr/>
          <w:p>
            <w:pPr>
              <w:pStyle w:val="Compact"/>
              <w:jc w:val="left"/>
            </w:pPr>
            <w:r>
              <w:t xml:space="preserve">1,000.00</w:t>
            </w:r>
          </w:p>
        </w:tc>
      </w:tr>
      <w:tr>
        <w:tc>
          <w:tcPr>
            <w:gridSpan w:val="3"/>
          </w:tcPr>
          <w:p>
            <w:pPr>
              <w:pStyle w:val="Compact"/>
              <w:jc w:val="right"/>
            </w:pPr>
            <w:r>
              <w:rPr>
                <w:bCs/>
                <w:b/>
              </w:rPr>
              <w:t xml:space="preserve">Subtotal:</w:t>
            </w:r>
          </w:p>
        </w:tc>
        <w:tc>
          <w:tcPr/>
          <w:p>
            <w:pPr>
              <w:pStyle w:val="Compact"/>
              <w:jc w:val="left"/>
            </w:pPr>
            <w:r>
              <w:rPr>
                <w:bCs/>
                <w:b/>
              </w:rPr>
              <w:t xml:space="preserve">42,600.00</w:t>
            </w:r>
          </w:p>
        </w:tc>
      </w:tr>
      <w:tr>
        <w:tc>
          <w:tcPr>
            <w:gridSpan w:val="3"/>
          </w:tcPr>
          <w:p>
            <w:pPr>
              <w:pStyle w:val="Compact"/>
              <w:jc w:val="right"/>
            </w:pPr>
            <w:r>
              <w:rPr>
                <w:bCs/>
                <w:b/>
              </w:rPr>
              <w:t xml:space="preserve">VAT (5%):</w:t>
            </w:r>
          </w:p>
        </w:tc>
        <w:tc>
          <w:tcPr/>
          <w:p>
            <w:pPr>
              <w:pStyle w:val="Compact"/>
              <w:jc w:val="left"/>
            </w:pPr>
            <w:r>
              <w:rPr>
                <w:bCs/>
                <w:b/>
              </w:rPr>
              <w:t xml:space="preserve">2,130.00</w:t>
            </w:r>
          </w:p>
        </w:tc>
      </w:tr>
      <w:tr>
        <w:tc>
          <w:tcPr>
            <w:gridSpan w:val="3"/>
          </w:tcPr>
          <w:p>
            <w:pPr>
              <w:pStyle w:val="Compact"/>
              <w:jc w:val="right"/>
            </w:pPr>
            <w:r>
              <w:rPr>
                <w:bCs/>
                <w:b/>
              </w:rPr>
              <w:t xml:space="preserve">Total Amount Due:</w:t>
            </w:r>
          </w:p>
        </w:tc>
        <w:tc>
          <w:tcPr/>
          <w:p>
            <w:pPr>
              <w:pStyle w:val="Compact"/>
              <w:jc w:val="left"/>
            </w:pPr>
            <w:r>
              <w:rPr>
                <w:bCs/>
                <w:b/>
              </w:rPr>
              <w:t xml:space="preserve">44,730.00</w:t>
            </w:r>
          </w:p>
        </w:tc>
      </w:tr>
    </w:tbl>
    <w:bookmarkEnd w:id="23"/>
    <w:bookmarkStart w:id="24" w:name="payment-terms"/>
    <w:p>
      <w:pPr>
        <w:pStyle w:val="Heading2"/>
      </w:pPr>
      <w:r>
        <w:t xml:space="preserve">Payment Terms:</w:t>
      </w:r>
    </w:p>
    <w:p>
      <w:pPr>
        <w:pStyle w:val="FirstParagraph"/>
      </w:pPr>
      <w:r>
        <w:t xml:space="preserve">Payment is due within 30 days of the invoice date. Late payments may incur a penalty of 2% per month on the outstanding balance. Payments can be made via bank transfer, credit card, or cash. Please include the invoice number as a reference when making a payment.</w:t>
      </w:r>
    </w:p>
    <w:p>
      <w:pPr>
        <w:pStyle w:val="BodyText"/>
      </w:pPr>
      <w:r>
        <w:rPr>
          <w:bCs/>
          <w:b/>
        </w:rPr>
        <w:t xml:space="preserve">Bank Details:</w:t>
      </w:r>
    </w:p>
    <w:p>
      <w:pPr>
        <w:pStyle w:val="BodyText"/>
      </w:pPr>
      <w:r>
        <w:t xml:space="preserve">Bank Name: Emirates NBD</w:t>
      </w:r>
    </w:p>
    <w:p>
      <w:pPr>
        <w:pStyle w:val="BodyText"/>
      </w:pPr>
      <w:r>
        <w:t xml:space="preserve">Account Name: Dr. Ahmed Al-Mansoori</w:t>
      </w:r>
    </w:p>
    <w:p>
      <w:pPr>
        <w:pStyle w:val="BodyText"/>
      </w:pPr>
      <w:r>
        <w:t xml:space="preserve">Account Number: 1234567890123</w:t>
      </w:r>
    </w:p>
    <w:p>
      <w:pPr>
        <w:pStyle w:val="BodyText"/>
      </w:pPr>
      <w:r>
        <w:t xml:space="preserve">IBAN: AE1234567890123456789012</w:t>
      </w:r>
    </w:p>
    <w:p>
      <w:pPr>
        <w:pStyle w:val="BodyText"/>
      </w:pPr>
      <w:r>
        <w:t xml:space="preserve">SWIFT Code: EBILAEAD</w:t>
      </w:r>
    </w:p>
    <w:bookmarkEnd w:id="24"/>
    <w:bookmarkStart w:id="25" w:name="additional-notes"/>
    <w:p>
      <w:pPr>
        <w:pStyle w:val="Heading2"/>
      </w:pPr>
      <w:r>
        <w:t xml:space="preserve">Additional Notes:</w:t>
      </w:r>
    </w:p>
    <w:p>
      <w:pPr>
        <w:pStyle w:val="FirstParagraph"/>
      </w:pPr>
      <w:r>
        <w:t xml:space="preserve">This invoice is issued in compliance with the tax regulations of the United Arab Emirates Dubai. The surgeon, Dr. Ahmed Al-Mansoori, is fully licensed and insured to provide medical services in Dubai. All procedures were performed with the highest standards of care and professionalism. If you have any questions or concerns regarding this invoice, please contact our office at the address or phone number provided above.</w:t>
      </w:r>
    </w:p>
    <w:p>
      <w:pPr>
        <w:pStyle w:val="BodyText"/>
      </w:pPr>
      <w:r>
        <w:t xml:space="preserve">Thank you for choosing our services. We are committed to providing you with the best possible medical care in Dubai, United Arab Emirates.</w:t>
      </w:r>
    </w:p>
    <w:bookmarkEnd w:id="25"/>
    <w:p>
      <w:pPr>
        <w:pStyle w:val="BodyText"/>
      </w:pPr>
      <w:r>
        <w:t xml:space="preserve">This is a computer-generated invoice and does not require a signature. For any discrepancies, please contact us within 14 days of receiving this invoice.</w:t>
      </w:r>
    </w:p>
    <w:p>
      <w:pPr>
        <w:pStyle w:val="BodyText"/>
      </w:pPr>
      <w:r>
        <w:t xml:space="preserve">© 2024 Dr. Ahmed Al-Mansoori.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Surgeon Services - Dubai, UAE</dc:title>
  <dc:creator/>
  <dc:language>en</dc:language>
  <cp:keywords/>
  <dcterms:created xsi:type="dcterms:W3CDTF">2026-10-10T07:34:31Z</dcterms:created>
  <dcterms:modified xsi:type="dcterms:W3CDTF">2026-10-10T07:34:31Z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