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Consultant</w:t>
      </w:r>
      <w:r>
        <w:t xml:space="preserve"> </w:t>
      </w:r>
      <w:r>
        <w:t xml:space="preserve">Surgeon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west-midlands-surgical-associates"/>
    <w:p>
      <w:pPr>
        <w:pStyle w:val="Heading1"/>
      </w:pPr>
      <w:r>
        <w:t xml:space="preserve">West Midlands Surgical Associates</w:t>
      </w:r>
    </w:p>
    <w:p>
      <w:pPr>
        <w:pStyle w:val="FirstParagraph"/>
      </w:pPr>
      <w:r>
        <w:t xml:space="preserve">Consultant Surgeon Services</w:t>
      </w:r>
    </w:p>
    <w:p>
      <w:pPr>
        <w:pStyle w:val="BodyText"/>
      </w:pPr>
      <w:r>
        <w:t xml:space="preserve">15 Colmore Row, Birmingham, B3 2BH</w:t>
      </w:r>
    </w:p>
    <w:p>
      <w:pPr>
        <w:pStyle w:val="BodyText"/>
      </w:pPr>
      <w:r>
        <w:t xml:space="preserve">United Kingdom</w:t>
      </w:r>
    </w:p>
    <w:p>
      <w:pPr>
        <w:pStyle w:val="BodyText"/>
      </w:pPr>
      <w:r>
        <w:t xml:space="preserve">Tel: +44 (0)121 456 7890</w:t>
      </w:r>
    </w:p>
    <w:p>
      <w:pPr>
        <w:pStyle w:val="BodyText"/>
      </w:pPr>
      <w:r>
        <w:t xml:space="preserve">Email: accounts@wmsurgical.co.uk</w:t>
      </w:r>
    </w:p>
    <w:p>
      <w:pPr>
        <w:pStyle w:val="BodyText"/>
      </w:pPr>
      <w:r>
        <w:t xml:space="preserve">Company Reg: 09876543 | VAT No: GB 123 4567 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INV-2023-8942</w:t>
      </w:r>
    </w:p>
    <w:p>
      <w:pPr>
        <w:pStyle w:val="BodyText"/>
      </w:pPr>
      <w:r>
        <w:rPr>
          <w:bCs/>
          <w:b/>
        </w:rPr>
        <w:t xml:space="preserve">Date of Issue:</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from-surgeon"/>
    <w:p>
      <w:pPr>
        <w:pStyle w:val="Heading3"/>
      </w:pPr>
      <w:r>
        <w:t xml:space="preserve">From (Surgeon)</w:t>
      </w:r>
    </w:p>
    <w:p>
      <w:pPr>
        <w:pStyle w:val="FirstParagraph"/>
      </w:pPr>
      <w:r>
        <w:rPr>
          <w:bCs/>
          <w:b/>
        </w:rPr>
        <w:t xml:space="preserve">Mr. James A. Sterling, FRCS (Ed)</w:t>
      </w:r>
    </w:p>
    <w:p>
      <w:pPr>
        <w:pStyle w:val="BodyText"/>
      </w:pPr>
      <w:r>
        <w:t xml:space="preserve">Consultant Orthopaedic Surgeon</w:t>
      </w:r>
    </w:p>
    <w:p>
      <w:pPr>
        <w:pStyle w:val="BodyText"/>
      </w:pPr>
      <w:r>
        <w:t xml:space="preserve">Specialist in Joint Replacement &amp; Trauma</w:t>
      </w:r>
    </w:p>
    <w:p>
      <w:pPr>
        <w:pStyle w:val="BodyText"/>
      </w:pPr>
      <w:r>
        <w:t xml:space="preserve">Practicing at Birmingham Heartlands Hospital</w:t>
      </w:r>
    </w:p>
    <w:p>
      <w:pPr>
        <w:pStyle w:val="BodyText"/>
      </w:pPr>
      <w:r>
        <w:t xml:space="preserve">Private Suite 4B, Birmingham, United Kingdom</w:t>
      </w:r>
    </w:p>
    <w:bookmarkEnd w:id="22"/>
    <w:bookmarkStart w:id="23" w:name="bill-to-patientinsurer"/>
    <w:p>
      <w:pPr>
        <w:pStyle w:val="Heading3"/>
      </w:pPr>
      <w:r>
        <w:t xml:space="preserve">Bill To (Patient/Insurer)</w:t>
      </w:r>
    </w:p>
    <w:p>
      <w:pPr>
        <w:pStyle w:val="FirstParagraph"/>
      </w:pPr>
      <w:r>
        <w:rPr>
          <w:bCs/>
          <w:b/>
        </w:rPr>
        <w:t xml:space="preserve">Ms. Eleanor Vance</w:t>
      </w:r>
    </w:p>
    <w:p>
      <w:pPr>
        <w:pStyle w:val="BodyText"/>
      </w:pPr>
      <w:r>
        <w:t xml:space="preserve">42 Harborne Lane</w:t>
      </w:r>
    </w:p>
    <w:p>
      <w:pPr>
        <w:pStyle w:val="BodyText"/>
      </w:pPr>
      <w:r>
        <w:t xml:space="preserve">Birmingham, B17 9NP</w:t>
      </w:r>
    </w:p>
    <w:p>
      <w:pPr>
        <w:pStyle w:val="BodyText"/>
      </w:pPr>
      <w:r>
        <w:t xml:space="preserve">United Kingdom</w:t>
      </w:r>
    </w:p>
    <w:p>
      <w:pPr>
        <w:pStyle w:val="BodyText"/>
      </w:pPr>
      <w:r>
        <w:t xml:space="preserve">NHS Number: 485 777 222 111</w:t>
      </w:r>
    </w:p>
    <w:p>
      <w:pPr>
        <w:pStyle w:val="BodyText"/>
      </w:pPr>
      <w:r>
        <w:t xml:space="preserve">Policy Ref: AXA-UK-992837</w:t>
      </w:r>
    </w:p>
    <w:bookmarkEnd w:id="23"/>
    <w:p>
      <w:pPr>
        <w:pStyle w:val="BodyText"/>
      </w:pPr>
      <w:r>
        <w:t xml:space="preserve">This</w:t>
      </w:r>
      <w:r>
        <w:t xml:space="preserve"> </w:t>
      </w:r>
      <w:r>
        <w:rPr>
          <w:bCs/>
          <w:b/>
        </w:rPr>
        <w:t xml:space="preserve">Invoice</w:t>
      </w:r>
      <w:r>
        <w:t xml:space="preserve"> </w:t>
      </w:r>
      <w:r>
        <w:t xml:space="preserve">serves as a formal request for payment regarding the professional surgical services rendered by the undersigned Consultant</w:t>
      </w:r>
      <w:r>
        <w:t xml:space="preserve"> </w:t>
      </w:r>
      <w:r>
        <w:rPr>
          <w:bCs/>
          <w:b/>
        </w:rPr>
        <w:t xml:space="preserve">Surgeon</w:t>
      </w:r>
      <w:r>
        <w:t xml:space="preserve">. The procedures and consultations detailed below were conducted in accordance with the highest standards of medical practice within the</w:t>
      </w:r>
      <w:r>
        <w:t xml:space="preserve"> </w:t>
      </w:r>
      <w:r>
        <w:rPr>
          <w:bCs/>
          <w:b/>
        </w:rPr>
        <w:t xml:space="preserve">United Kingdom Birmingham</w:t>
      </w:r>
      <w:r>
        <w:t xml:space="preserve"> </w:t>
      </w:r>
      <w:r>
        <w:t xml:space="preserve">healthcare region.</w:t>
      </w:r>
    </w:p>
    <w:p>
      <w:pPr>
        <w:pStyle w:val="BodyText"/>
      </w:pPr>
      <w:r>
        <w:t xml:space="preserve">As a specialist operating within the West Midlands, the</w:t>
      </w:r>
      <w:r>
        <w:t xml:space="preserve"> </w:t>
      </w:r>
      <w:r>
        <w:rPr>
          <w:bCs/>
          <w:b/>
        </w:rPr>
        <w:t xml:space="preserve">Surgeon</w:t>
      </w:r>
      <w:r>
        <w:t xml:space="preserve"> </w:t>
      </w:r>
      <w:r>
        <w:t xml:space="preserve">has provided comprehensive care, including pre-operative assessment, the primary surgical intervention, and immediate post-operative management. This document itemizes the fees associated with the expertise, time, and clinical resources utilized during the patient's treatment journey at our Birmingham facility. Please note that all fees are quoted in British Pounds Sterling (£) and are subject to UK VAT regulations where applicable.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Surgical Services</w:t>
            </w:r>
          </w:p>
        </w:tc>
        <w:tc>
          <w:tcPr/>
          <w:p>
            <w:pPr>
              <w:pStyle w:val="Compact"/>
              <w:jc w:val="left"/>
            </w:pPr>
            <w:r>
              <w:t xml:space="preserve">Date</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Initial Specialist Consultation &amp; Assessment</w:t>
            </w:r>
            <w:r>
              <w:br/>
            </w:r>
            <w:r>
              <w:t xml:space="preserve">Comprehensive review of medical history, physical examination of the right knee, and review of MRI imaging. Discussion of surgical options and risks. Conducted at Birmingham private clinic.</w:t>
            </w:r>
          </w:p>
        </w:tc>
        <w:tc>
          <w:tcPr/>
          <w:p>
            <w:pPr>
              <w:pStyle w:val="Compact"/>
              <w:jc w:val="left"/>
            </w:pPr>
            <w:r>
              <w:t xml:space="preserve">15 Sep 2023</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rPr>
                <w:bCs/>
                <w:b/>
              </w:rPr>
              <w:t xml:space="preserve">Pre-Operative Surgical Planning</w:t>
            </w:r>
            <w:r>
              <w:br/>
            </w:r>
            <w:r>
              <w:t xml:space="preserve">Detailed planning for Total Knee Arthroplasty. Coordination with anaesthetists and nursing staff in Birmingham. Preparation of surgical consent forms and risk assessment documentation.</w:t>
            </w:r>
          </w:p>
        </w:tc>
        <w:tc>
          <w:tcPr/>
          <w:p>
            <w:pPr>
              <w:pStyle w:val="Compact"/>
              <w:jc w:val="left"/>
            </w:pPr>
            <w:r>
              <w:t xml:space="preserve">22 Sep 2023</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3</w:t>
            </w:r>
          </w:p>
        </w:tc>
        <w:tc>
          <w:tcPr/>
          <w:p>
            <w:pPr>
              <w:pStyle w:val="Compact"/>
              <w:jc w:val="left"/>
            </w:pPr>
            <w:r>
              <w:rPr>
                <w:bCs/>
                <w:b/>
              </w:rPr>
              <w:t xml:space="preserve">Primary Surgical Procedure: Total Knee Replacement</w:t>
            </w:r>
            <w:r>
              <w:br/>
            </w:r>
            <w:r>
              <w:t xml:space="preserve">Fee for the Consultant</w:t>
            </w:r>
            <w:r>
              <w:t xml:space="preserve"> </w:t>
            </w:r>
            <w:r>
              <w:rPr>
                <w:bCs/>
                <w:b/>
              </w:rPr>
              <w:t xml:space="preserve">Surgeon</w:t>
            </w:r>
            <w:r>
              <w:t xml:space="preserve"> </w:t>
            </w:r>
            <w:r>
              <w:t xml:space="preserve">for the performance of a primary total knee arthroplasty. Includes operative time, technical skill, and intra-operative decision-making. Procedure performed at Birmingham Heartlands Hospital.</w:t>
            </w:r>
          </w:p>
        </w:tc>
        <w:tc>
          <w:tcPr/>
          <w:p>
            <w:pPr>
              <w:pStyle w:val="Compact"/>
              <w:jc w:val="left"/>
            </w:pPr>
            <w:r>
              <w:t xml:space="preserve">05 Oct 2023</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rPr>
                <w:bCs/>
                <w:b/>
              </w:rPr>
              <w:t xml:space="preserve">Post-Operative Ward Rounds &amp; Management</w:t>
            </w:r>
            <w:r>
              <w:br/>
            </w:r>
            <w:r>
              <w:t xml:space="preserve">Daily monitoring of patient recovery, wound checks, pain management adjustment, and mobilization assessment for 3 days post-surgery within the Birmingham hospital unit.</w:t>
            </w:r>
          </w:p>
        </w:tc>
        <w:tc>
          <w:tcPr/>
          <w:p>
            <w:pPr>
              <w:pStyle w:val="Compact"/>
              <w:jc w:val="left"/>
            </w:pPr>
            <w:r>
              <w:t xml:space="preserve">06-08 Oct 2023</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5</w:t>
            </w:r>
          </w:p>
        </w:tc>
        <w:tc>
          <w:tcPr/>
          <w:p>
            <w:pPr>
              <w:pStyle w:val="Compact"/>
              <w:jc w:val="left"/>
            </w:pPr>
            <w:r>
              <w:rPr>
                <w:bCs/>
                <w:b/>
              </w:rPr>
              <w:t xml:space="preserve">Discharge Summary &amp; Follow-Up Coordination</w:t>
            </w:r>
            <w:r>
              <w:br/>
            </w:r>
            <w:r>
              <w:t xml:space="preserve">Preparation of detailed discharge report for GP and physiotherapy team in Birmingham. Scheduling of 6-week post-operative review.</w:t>
            </w:r>
          </w:p>
        </w:tc>
        <w:tc>
          <w:tcPr/>
          <w:p>
            <w:pPr>
              <w:pStyle w:val="Compact"/>
              <w:jc w:val="left"/>
            </w:pPr>
            <w:r>
              <w:t xml:space="preserve">08 Oct 2023</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6</w:t>
            </w:r>
          </w:p>
        </w:tc>
        <w:tc>
          <w:tcPr/>
          <w:p>
            <w:pPr>
              <w:pStyle w:val="Compact"/>
              <w:jc w:val="left"/>
            </w:pPr>
            <w:r>
              <w:rPr>
                <w:bCs/>
                <w:b/>
              </w:rPr>
              <w:t xml:space="preserve">Administrative &amp; Documentation Fee</w:t>
            </w:r>
            <w:r>
              <w:br/>
            </w:r>
            <w:r>
              <w:t xml:space="preserve">Processing of insurance claims, medical reports, and correspondence related to this</w:t>
            </w:r>
            <w:r>
              <w:t xml:space="preserve"> </w:t>
            </w:r>
            <w:r>
              <w:rPr>
                <w:bCs/>
                <w:b/>
              </w:rPr>
              <w:t xml:space="preserve">Invoice</w:t>
            </w:r>
            <w:r>
              <w:t xml:space="preserve">.</w:t>
            </w:r>
          </w:p>
        </w:tc>
        <w:tc>
          <w:tcPr/>
          <w:p>
            <w:pPr>
              <w:pStyle w:val="Compact"/>
              <w:jc w:val="left"/>
            </w:pPr>
            <w:r>
              <w:t xml:space="preserve">24 Oct 2023</w:t>
            </w:r>
          </w:p>
        </w:tc>
        <w:tc>
          <w:tcPr/>
          <w:p>
            <w:pPr>
              <w:pStyle w:val="Compact"/>
              <w:jc w:val="left"/>
            </w:pPr>
            <w:r>
              <w:t xml:space="preserve">£75.00</w:t>
            </w:r>
          </w:p>
        </w:tc>
        <w:tc>
          <w:tcPr/>
          <w:p>
            <w:pPr>
              <w:pStyle w:val="Compact"/>
              <w:jc w:val="left"/>
            </w:pPr>
            <w:r>
              <w:t xml:space="preserve">£75.00</w:t>
            </w:r>
          </w:p>
        </w:tc>
      </w:tr>
    </w:tbl>
    <w:p>
      <w:pPr>
        <w:pStyle w:val="BodyText"/>
      </w:pPr>
      <w:r>
        <w:t xml:space="preserve">Subtotal:</w:t>
      </w:r>
      <w:r>
        <w:t xml:space="preserve"> </w:t>
      </w:r>
      <w:r>
        <w:t xml:space="preserve">£5,725.00</w:t>
      </w:r>
    </w:p>
    <w:p>
      <w:pPr>
        <w:pStyle w:val="BodyText"/>
      </w:pPr>
      <w:r>
        <w:t xml:space="preserve">VAT (20%):</w:t>
      </w:r>
      <w:r>
        <w:t xml:space="preserve"> </w:t>
      </w:r>
      <w:r>
        <w:t xml:space="preserve">£1,145.00</w:t>
      </w:r>
    </w:p>
    <w:p>
      <w:pPr>
        <w:pStyle w:val="BodyText"/>
      </w:pPr>
      <w:r>
        <w:t xml:space="preserve">TOTAL DUE:</w:t>
      </w:r>
      <w:r>
        <w:t xml:space="preserve"> </w:t>
      </w:r>
      <w:r>
        <w:t xml:space="preserve">£6,870.00</w:t>
      </w:r>
    </w:p>
    <w:bookmarkStart w:id="24" w:name="payment-instructions"/>
    <w:p>
      <w:pPr>
        <w:pStyle w:val="Heading3"/>
      </w:pPr>
      <w:r>
        <w:t xml:space="preserve">Payment Instructions</w:t>
      </w:r>
    </w:p>
    <w:p>
      <w:pPr>
        <w:pStyle w:val="FirstParagraph"/>
      </w:pPr>
      <w:r>
        <w:t xml:space="preserve">Please settle this</w:t>
      </w:r>
      <w:r>
        <w:t xml:space="preserve"> </w:t>
      </w:r>
      <w:r>
        <w:rPr>
          <w:bCs/>
          <w:b/>
        </w:rPr>
        <w:t xml:space="preserve">Invoice</w:t>
      </w:r>
      <w:r>
        <w:t xml:space="preserve"> </w:t>
      </w:r>
      <w:r>
        <w:t xml:space="preserve">within 30 days of the date of issue. Payments should be made via Bank Transfer to the following account:</w:t>
      </w:r>
    </w:p>
    <w:p>
      <w:pPr>
        <w:numPr>
          <w:ilvl w:val="0"/>
          <w:numId w:val="1001"/>
        </w:numPr>
        <w:pStyle w:val="Compact"/>
      </w:pPr>
      <w:r>
        <w:rPr>
          <w:bCs/>
          <w:b/>
        </w:rPr>
        <w:t xml:space="preserve">Bank Name:</w:t>
      </w:r>
      <w:r>
        <w:t xml:space="preserve"> </w:t>
      </w:r>
      <w:r>
        <w:t xml:space="preserve">Barclays Bank UK PLC</w:t>
      </w:r>
    </w:p>
    <w:p>
      <w:pPr>
        <w:numPr>
          <w:ilvl w:val="0"/>
          <w:numId w:val="1001"/>
        </w:numPr>
        <w:pStyle w:val="Compact"/>
      </w:pPr>
      <w:r>
        <w:rPr>
          <w:bCs/>
          <w:b/>
        </w:rPr>
        <w:t xml:space="preserve">Account Name:</w:t>
      </w:r>
      <w:r>
        <w:t xml:space="preserve"> </w:t>
      </w:r>
      <w:r>
        <w:t xml:space="preserve">West Midlands Surgical Associates Ltd</w:t>
      </w:r>
    </w:p>
    <w:p>
      <w:pPr>
        <w:numPr>
          <w:ilvl w:val="0"/>
          <w:numId w:val="1001"/>
        </w:numPr>
        <w:pStyle w:val="Compact"/>
      </w:pPr>
      <w:r>
        <w:rPr>
          <w:bCs/>
          <w:b/>
        </w:rPr>
        <w:t xml:space="preserve">Sort Code:</w:t>
      </w:r>
      <w:r>
        <w:t xml:space="preserve"> </w:t>
      </w:r>
      <w:r>
        <w:t xml:space="preserve">20-00-00</w:t>
      </w:r>
    </w:p>
    <w:p>
      <w:pPr>
        <w:numPr>
          <w:ilvl w:val="0"/>
          <w:numId w:val="1001"/>
        </w:numPr>
        <w:pStyle w:val="Compact"/>
      </w:pPr>
      <w:r>
        <w:rPr>
          <w:bCs/>
          <w:b/>
        </w:rPr>
        <w:t xml:space="preserve">Account Number:</w:t>
      </w:r>
      <w:r>
        <w:t xml:space="preserve"> </w:t>
      </w:r>
      <w:r>
        <w:t xml:space="preserve">12345678</w:t>
      </w:r>
    </w:p>
    <w:p>
      <w:pPr>
        <w:numPr>
          <w:ilvl w:val="0"/>
          <w:numId w:val="1001"/>
        </w:numPr>
        <w:pStyle w:val="Compact"/>
      </w:pPr>
      <w:r>
        <w:rPr>
          <w:bCs/>
          <w:b/>
        </w:rPr>
        <w:t xml:space="preserve">Reference:</w:t>
      </w:r>
      <w:r>
        <w:t xml:space="preserve"> </w:t>
      </w:r>
      <w:r>
        <w:t xml:space="preserve">INV-2023-8942</w:t>
      </w:r>
    </w:p>
    <w:p>
      <w:pPr>
        <w:pStyle w:val="FirstParagraph"/>
      </w:pPr>
      <w:r>
        <w:t xml:space="preserve">For queries regarding this</w:t>
      </w:r>
      <w:r>
        <w:t xml:space="preserve"> </w:t>
      </w:r>
      <w:r>
        <w:rPr>
          <w:bCs/>
          <w:b/>
        </w:rPr>
        <w:t xml:space="preserve">Invoice</w:t>
      </w:r>
      <w:r>
        <w:t xml:space="preserve"> </w:t>
      </w:r>
      <w:r>
        <w:t xml:space="preserve">or the services provided by the</w:t>
      </w:r>
      <w:r>
        <w:t xml:space="preserve"> </w:t>
      </w:r>
      <w:r>
        <w:rPr>
          <w:bCs/>
          <w:b/>
        </w:rPr>
        <w:t xml:space="preserve">Surgeon</w:t>
      </w:r>
      <w:r>
        <w:t xml:space="preserve">, please contact our accounts department in Birmingham.</w:t>
      </w:r>
    </w:p>
    <w:bookmarkEnd w:id="24"/>
    <w:bookmarkStart w:id="25" w:name="important-notes-terms"/>
    <w:p>
      <w:pPr>
        <w:pStyle w:val="Heading4"/>
      </w:pPr>
      <w:r>
        <w:t xml:space="preserve">Important Notes &amp; Terms</w:t>
      </w:r>
    </w:p>
    <w:p>
      <w:pPr>
        <w:pStyle w:val="FirstParagraph"/>
      </w:pPr>
      <w:r>
        <w:t xml:space="preserve">1. This</w:t>
      </w:r>
      <w:r>
        <w:t xml:space="preserve"> </w:t>
      </w:r>
      <w:r>
        <w:rPr>
          <w:bCs/>
          <w:b/>
        </w:rPr>
        <w:t xml:space="preserve">Invoice</w:t>
      </w:r>
      <w:r>
        <w:t xml:space="preserve"> </w:t>
      </w:r>
      <w:r>
        <w:t xml:space="preserve">covers professional fees only. Hospital theatre fees, anaesthetist fees, and implant costs are billed separately by the hospital facility in Birmingham.</w:t>
      </w:r>
    </w:p>
    <w:p>
      <w:pPr>
        <w:pStyle w:val="BodyText"/>
      </w:pPr>
      <w:r>
        <w:t xml:space="preserve">2. The</w:t>
      </w:r>
      <w:r>
        <w:t xml:space="preserve"> </w:t>
      </w:r>
      <w:r>
        <w:rPr>
          <w:bCs/>
          <w:b/>
        </w:rPr>
        <w:t xml:space="preserve">Surgeon</w:t>
      </w:r>
      <w:r>
        <w:t xml:space="preserve"> </w:t>
      </w:r>
      <w:r>
        <w:t xml:space="preserve">guarantees that all services were performed with due care and skill in accordance with the guidelines set by the General Medical Council (GMC) of the</w:t>
      </w:r>
      <w:r>
        <w:t xml:space="preserve"> </w:t>
      </w:r>
      <w:r>
        <w:rPr>
          <w:bCs/>
          <w:b/>
        </w:rPr>
        <w:t xml:space="preserve">United Kingdom</w:t>
      </w:r>
      <w:r>
        <w:t xml:space="preserve">.</w:t>
      </w:r>
    </w:p>
    <w:p>
      <w:pPr>
        <w:pStyle w:val="BodyText"/>
      </w:pPr>
      <w:r>
        <w:t xml:space="preserve">3. Late payments may incur interest charges at a rate of 4% above the Bank of England base rate, in accordance with the Late Payment of Commercial Debts (Interest) Act 1998.</w:t>
      </w:r>
    </w:p>
    <w:p>
      <w:pPr>
        <w:pStyle w:val="BodyText"/>
      </w:pPr>
      <w:r>
        <w:t xml:space="preserve">4. Please retain this document for your tax and insurance records. If you are paying via private medical insurance, please forward this</w:t>
      </w:r>
      <w:r>
        <w:t xml:space="preserve"> </w:t>
      </w:r>
      <w:r>
        <w:rPr>
          <w:bCs/>
          <w:b/>
        </w:rPr>
        <w:t xml:space="preserve">Invoice</w:t>
      </w:r>
      <w:r>
        <w:t xml:space="preserve"> </w:t>
      </w:r>
      <w:r>
        <w:t xml:space="preserve">directly to your provider along with the claim form.</w:t>
      </w:r>
    </w:p>
    <w:p>
      <w:pPr>
        <w:pStyle w:val="BodyText"/>
      </w:pPr>
      <w:r>
        <w:t xml:space="preserve">5. We thank you for choosing our surgical services in Birmingham. We wish Ms. Vance a speedy and complete recovery.</w:t>
      </w:r>
    </w:p>
    <w:bookmarkEnd w:id="25"/>
    <w:p>
      <w:pPr>
        <w:pStyle w:val="BodyText"/>
      </w:pPr>
      <w:r>
        <w:rPr>
          <w:bCs/>
          <w:b/>
        </w:rPr>
        <w:t xml:space="preserve">Authorized Signature:</w:t>
      </w:r>
    </w:p>
    <w:p>
      <w:pPr>
        <w:pStyle w:val="BodyText"/>
      </w:pPr>
      <w:r>
        <w:t xml:space="preserve">James Sterling</w:t>
      </w:r>
    </w:p>
    <w:p>
      <w:pPr>
        <w:pStyle w:val="BodyText"/>
      </w:pPr>
      <w:r>
        <w:t xml:space="preserve">Mr. James A. Sterling, FRCS</w:t>
      </w:r>
    </w:p>
    <w:p>
      <w:pPr>
        <w:pStyle w:val="BodyText"/>
      </w:pPr>
      <w:r>
        <w:t xml:space="preserve">Consultant Surgeon</w:t>
      </w:r>
    </w:p>
    <w:p>
      <w:pPr>
        <w:pStyle w:val="BodyText"/>
      </w:pPr>
      <w:r>
        <w:rPr>
          <w:bCs/>
          <w:b/>
        </w:rPr>
        <w:t xml:space="preserve">Received By (Optional):</w:t>
      </w:r>
    </w:p>
    <w:p>
      <w:pPr>
        <w:pStyle w:val="BodyText"/>
      </w:pPr>
      <w:r>
        <w:t xml:space="preserve">Name: ________________________</w:t>
      </w:r>
    </w:p>
    <w:p>
      <w:pPr>
        <w:pStyle w:val="BodyText"/>
      </w:pPr>
      <w:r>
        <w:t xml:space="preserve">Date: 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Consultant Surgeon - Birmingham, United Kingdom</dc:title>
  <dc:creator/>
  <dc:language>en</dc:language>
  <cp:keywords/>
  <dcterms:created xsi:type="dcterms:W3CDTF">2026-10-10T04:23:57Z</dcterms:created>
  <dcterms:modified xsi:type="dcterms:W3CDTF">2026-10-10T04:23:57Z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