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Systems</w:t>
      </w:r>
      <w:r>
        <w:t xml:space="preserve"> </w:t>
      </w:r>
      <w:r>
        <w:t xml:space="preserve">Engineer</w:t>
      </w:r>
      <w:r>
        <w:t xml:space="preserve"> </w:t>
      </w:r>
      <w:r>
        <w:t xml:space="preserve">Services</w:t>
      </w:r>
    </w:p>
    <w:bookmarkStart w:id="20" w:name="sydney-systems-engineering-solutions"/>
    <w:p>
      <w:pPr>
        <w:pStyle w:val="Heading1"/>
      </w:pPr>
      <w:r>
        <w:t xml:space="preserve">Sydney Systems Engineering Solutions</w:t>
      </w:r>
    </w:p>
    <w:p>
      <w:pPr>
        <w:pStyle w:val="FirstParagraph"/>
      </w:pPr>
      <w:r>
        <w:t xml:space="preserve">Level 12, 100 George Street</w:t>
      </w:r>
    </w:p>
    <w:p>
      <w:pPr>
        <w:pStyle w:val="BodyText"/>
      </w:pPr>
      <w:r>
        <w:t xml:space="preserve">Sydney, NSW 2000</w:t>
      </w:r>
    </w:p>
    <w:p>
      <w:pPr>
        <w:pStyle w:val="BodyText"/>
      </w:pPr>
      <w:r>
        <w:t xml:space="preserve">Australia</w:t>
      </w:r>
    </w:p>
    <w:p>
      <w:pPr>
        <w:pStyle w:val="BodyText"/>
      </w:pPr>
      <w:r>
        <w:t xml:space="preserve">ABN: 12 345 678 901</w:t>
      </w:r>
    </w:p>
    <w:p>
      <w:pPr>
        <w:pStyle w:val="BodyText"/>
      </w:pPr>
      <w:r>
        <w:t xml:space="preserve">Email: billing@sydneysystems.com.au</w:t>
      </w:r>
    </w:p>
    <w:p>
      <w:pPr>
        <w:pStyle w:val="BodyText"/>
      </w:pPr>
      <w:r>
        <w:t xml:space="preserve">Phone: +61 2 9876 5432</w:t>
      </w:r>
    </w:p>
    <w:bookmarkEnd w:id="20"/>
    <w:bookmarkStart w:id="21" w:name="invoice"/>
    <w:p>
      <w:pPr>
        <w:pStyle w:val="Heading2"/>
      </w:pPr>
      <w:r>
        <w:t xml:space="preserve">INVOICE</w:t>
      </w:r>
    </w:p>
    <w:p>
      <w:pPr>
        <w:pStyle w:val="FirstParagraph"/>
      </w:pPr>
      <w:r>
        <w:t xml:space="preserve">Tax Invoice</w:t>
      </w:r>
    </w:p>
    <w:bookmarkEnd w:id="21"/>
    <w:bookmarkStart w:id="22" w:name="bill-to"/>
    <w:p>
      <w:pPr>
        <w:pStyle w:val="Heading3"/>
      </w:pPr>
      <w:r>
        <w:t xml:space="preserve">Bill To:</w:t>
      </w:r>
    </w:p>
    <w:p>
      <w:pPr>
        <w:pStyle w:val="FirstParagraph"/>
      </w:pPr>
      <w:r>
        <w:rPr>
          <w:bCs/>
          <w:b/>
        </w:rPr>
        <w:t xml:space="preserve">Global Tech Innovations Pty Ltd</w:t>
      </w:r>
    </w:p>
    <w:p>
      <w:pPr>
        <w:pStyle w:val="BodyText"/>
      </w:pPr>
      <w:r>
        <w:t xml:space="preserve">Attn: Procurement Department</w:t>
      </w:r>
    </w:p>
    <w:p>
      <w:pPr>
        <w:pStyle w:val="BodyText"/>
      </w:pPr>
      <w:r>
        <w:t xml:space="preserve">Level 5, 200 Pitt Street</w:t>
      </w:r>
    </w:p>
    <w:p>
      <w:pPr>
        <w:pStyle w:val="BodyText"/>
      </w:pPr>
      <w:r>
        <w:t xml:space="preserve">Sydney, NSW 2000</w:t>
      </w:r>
    </w:p>
    <w:p>
      <w:pPr>
        <w:pStyle w:val="BodyText"/>
      </w:pPr>
      <w:r>
        <w:t xml:space="preserve">Australia</w:t>
      </w:r>
    </w:p>
    <w:p>
      <w:pPr>
        <w:pStyle w:val="BodyText"/>
      </w:pPr>
      <w:r>
        <w:t xml:space="preserve">ABN: 98 765 432 109</w:t>
      </w:r>
    </w:p>
    <w:bookmarkEnd w:id="22"/>
    <w:bookmarkStart w:id="23" w:name="invoice-details"/>
    <w:p>
      <w:pPr>
        <w:pStyle w:val="Heading3"/>
      </w:pPr>
      <w:r>
        <w:t xml:space="preserve">Invoice Details:</w:t>
      </w:r>
    </w:p>
    <w:p>
      <w:pPr>
        <w:pStyle w:val="FirstParagraph"/>
      </w:pPr>
      <w:r>
        <w:rPr>
          <w:bCs/>
          <w:b/>
        </w:rPr>
        <w:t xml:space="preserve">Invoice Number:</w:t>
      </w:r>
      <w:r>
        <w:t xml:space="preserve"> </w:t>
      </w:r>
      <w:r>
        <w:t xml:space="preserve">INV-2023-10-045</w:t>
      </w:r>
    </w:p>
    <w:p>
      <w:pPr>
        <w:pStyle w:val="BodyText"/>
      </w:pPr>
      <w:r>
        <w:rPr>
          <w:bCs/>
          <w:b/>
        </w:rPr>
        <w:t xml:space="preserve">Date Issued:</w:t>
      </w:r>
      <w:r>
        <w:t xml:space="preserve"> </w:t>
      </w:r>
      <w:r>
        <w:t xml:space="preserve">24 October 2023</w:t>
      </w:r>
    </w:p>
    <w:p>
      <w:pPr>
        <w:pStyle w:val="BodyText"/>
      </w:pPr>
      <w:r>
        <w:rPr>
          <w:bCs/>
          <w:b/>
        </w:rPr>
        <w:t xml:space="preserve">Due Date:</w:t>
      </w:r>
      <w:r>
        <w:t xml:space="preserve"> </w:t>
      </w:r>
      <w:r>
        <w:t xml:space="preserve">24 November 2023</w:t>
      </w:r>
    </w:p>
    <w:p>
      <w:pPr>
        <w:pStyle w:val="BodyText"/>
      </w:pPr>
      <w:r>
        <w:rPr>
          <w:bCs/>
          <w:b/>
        </w:rPr>
        <w:t xml:space="preserve">Project Reference:</w:t>
      </w:r>
      <w:r>
        <w:t xml:space="preserve"> </w:t>
      </w:r>
      <w:r>
        <w:t xml:space="preserve">SYD-INFRA-UPGRADE-2023</w:t>
      </w:r>
    </w:p>
    <w:bookmarkEnd w:id="23"/>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(AUD)</w:t>
            </w:r>
          </w:p>
        </w:tc>
        <w:tc>
          <w:tcPr/>
          <w:p>
            <w:pPr>
              <w:pStyle w:val="Compact"/>
              <w:jc w:val="left"/>
            </w:pPr>
            <w:r>
              <w:t xml:space="preserve">Total (AUD)</w:t>
            </w:r>
          </w:p>
        </w:tc>
      </w:tr>
      <w:tr>
        <w:tc>
          <w:tcPr/>
          <w:p>
            <w:pPr>
              <w:pStyle w:val="Compact"/>
              <w:jc w:val="left"/>
            </w:pPr>
            <w:r>
              <w:rPr>
                <w:bCs/>
                <w:b/>
              </w:rPr>
              <w:t xml:space="preserve">Systems Architecture Design &amp; Consultation</w:t>
            </w:r>
            <w:r>
              <w:br/>
            </w:r>
            <w:r>
              <w:t xml:space="preserve">Comprehensive analysis of existing IT infrastructure in the Sydney office. Development of a scalable architecture roadmap tailored to Australian compliance standards. This includes high-level design documentation for network segmentation and cloud integration strategies.</w:t>
            </w:r>
          </w:p>
        </w:tc>
        <w:tc>
          <w:tcPr/>
          <w:p>
            <w:pPr>
              <w:pStyle w:val="Compact"/>
              <w:jc w:val="left"/>
            </w:pPr>
            <w:r>
              <w:t xml:space="preserve">20 Hours</w:t>
            </w:r>
          </w:p>
        </w:tc>
        <w:tc>
          <w:tcPr/>
          <w:p>
            <w:pPr>
              <w:pStyle w:val="Compact"/>
              <w:jc w:val="left"/>
            </w:pPr>
            <w:r>
              <w:t xml:space="preserve">$250.00</w:t>
            </w:r>
          </w:p>
        </w:tc>
        <w:tc>
          <w:tcPr/>
          <w:p>
            <w:pPr>
              <w:pStyle w:val="Compact"/>
              <w:jc w:val="left"/>
            </w:pPr>
            <w:r>
              <w:t xml:space="preserve">$5,000.00</w:t>
            </w:r>
          </w:p>
        </w:tc>
      </w:tr>
      <w:tr>
        <w:tc>
          <w:tcPr/>
          <w:p>
            <w:pPr>
              <w:pStyle w:val="Compact"/>
              <w:jc w:val="left"/>
            </w:pPr>
            <w:r>
              <w:rPr>
                <w:bCs/>
                <w:b/>
              </w:rPr>
              <w:t xml:space="preserve">Server Infrastructure Implementation</w:t>
            </w:r>
            <w:r>
              <w:br/>
            </w:r>
            <w:r>
              <w:t xml:space="preserve">Physical and virtual server deployment within the local data center. Configuration of Red Hat Enterprise Linux environments, storage area network (SAN) optimization, and implementation of high-availability clusters to ensure business continuity for Sydney operations.</w:t>
            </w:r>
          </w:p>
        </w:tc>
        <w:tc>
          <w:tcPr/>
          <w:p>
            <w:pPr>
              <w:pStyle w:val="Compact"/>
              <w:jc w:val="left"/>
            </w:pPr>
            <w:r>
              <w:t xml:space="preserve">40 Hours</w:t>
            </w:r>
          </w:p>
        </w:tc>
        <w:tc>
          <w:tcPr/>
          <w:p>
            <w:pPr>
              <w:pStyle w:val="Compact"/>
              <w:jc w:val="left"/>
            </w:pPr>
            <w:r>
              <w:t xml:space="preserve">$250.00</w:t>
            </w:r>
          </w:p>
        </w:tc>
        <w:tc>
          <w:tcPr/>
          <w:p>
            <w:pPr>
              <w:pStyle w:val="Compact"/>
              <w:jc w:val="left"/>
            </w:pPr>
            <w:r>
              <w:t xml:space="preserve">$10,000.00</w:t>
            </w:r>
          </w:p>
        </w:tc>
      </w:tr>
      <w:tr>
        <w:tc>
          <w:tcPr/>
          <w:p>
            <w:pPr>
              <w:pStyle w:val="Compact"/>
              <w:jc w:val="left"/>
            </w:pPr>
            <w:r>
              <w:rPr>
                <w:bCs/>
                <w:b/>
              </w:rPr>
              <w:t xml:space="preserve">Network Security Hardening &amp; Compliance</w:t>
            </w:r>
            <w:r>
              <w:br/>
            </w:r>
            <w:r>
              <w:t xml:space="preserve">Implementation of advanced firewall rules, intrusion detection systems (IDS), and endpoint protection. Ensuring all systems meet the Australian Privacy Principles (APP) and relevant cybersecurity frameworks. Includes vulnerability scanning and remediation reporting.</w:t>
            </w:r>
          </w:p>
        </w:tc>
        <w:tc>
          <w:tcPr/>
          <w:p>
            <w:pPr>
              <w:pStyle w:val="Compact"/>
              <w:jc w:val="left"/>
            </w:pPr>
            <w:r>
              <w:t xml:space="preserve">30 Hours</w:t>
            </w:r>
          </w:p>
        </w:tc>
        <w:tc>
          <w:tcPr/>
          <w:p>
            <w:pPr>
              <w:pStyle w:val="Compact"/>
              <w:jc w:val="left"/>
            </w:pPr>
            <w:r>
              <w:t xml:space="preserve">$250.00</w:t>
            </w:r>
          </w:p>
        </w:tc>
        <w:tc>
          <w:tcPr/>
          <w:p>
            <w:pPr>
              <w:pStyle w:val="Compact"/>
              <w:jc w:val="left"/>
            </w:pPr>
            <w:r>
              <w:t xml:space="preserve">$7,500.00</w:t>
            </w:r>
          </w:p>
        </w:tc>
      </w:tr>
      <w:tr>
        <w:tc>
          <w:tcPr/>
          <w:p>
            <w:pPr>
              <w:pStyle w:val="Compact"/>
              <w:jc w:val="left"/>
            </w:pPr>
            <w:r>
              <w:rPr>
                <w:bCs/>
                <w:b/>
              </w:rPr>
              <w:t xml:space="preserve">Automation Scripting &amp; CI/CD Pipeline Setup</w:t>
            </w:r>
            <w:r>
              <w:br/>
            </w:r>
            <w:r>
              <w:t xml:space="preserve">Development of Python and Bash scripts to automate routine system administration tasks. Configuration of Jenkins pipelines for continuous integration and deployment, reducing manual overhead and increasing deployment frequency for development teams.</w:t>
            </w:r>
          </w:p>
        </w:tc>
        <w:tc>
          <w:tcPr/>
          <w:p>
            <w:pPr>
              <w:pStyle w:val="Compact"/>
              <w:jc w:val="left"/>
            </w:pPr>
            <w:r>
              <w:t xml:space="preserve">25 Hours</w:t>
            </w:r>
          </w:p>
        </w:tc>
        <w:tc>
          <w:tcPr/>
          <w:p>
            <w:pPr>
              <w:pStyle w:val="Compact"/>
              <w:jc w:val="left"/>
            </w:pPr>
            <w:r>
              <w:t xml:space="preserve">$250.00</w:t>
            </w:r>
          </w:p>
        </w:tc>
        <w:tc>
          <w:tcPr/>
          <w:p>
            <w:pPr>
              <w:pStyle w:val="Compact"/>
              <w:jc w:val="left"/>
            </w:pPr>
            <w:r>
              <w:t xml:space="preserve">$6,250.00</w:t>
            </w:r>
          </w:p>
        </w:tc>
      </w:tr>
      <w:tr>
        <w:tc>
          <w:tcPr/>
          <w:p>
            <w:pPr>
              <w:pStyle w:val="Compact"/>
              <w:jc w:val="left"/>
            </w:pPr>
            <w:r>
              <w:rPr>
                <w:bCs/>
                <w:b/>
              </w:rPr>
              <w:t xml:space="preserve">Disaster Recovery Planning &amp; Testing</w:t>
            </w:r>
            <w:r>
              <w:br/>
            </w:r>
            <w:r>
              <w:t xml:space="preserve">Creation of a robust disaster recovery plan specific to the Sydney region. Execution of failover tests to validate data integrity and system uptime. Documentation of recovery procedures for internal IT staff training.</w:t>
            </w:r>
          </w:p>
        </w:tc>
        <w:tc>
          <w:tcPr/>
          <w:p>
            <w:pPr>
              <w:pStyle w:val="Compact"/>
              <w:jc w:val="left"/>
            </w:pPr>
            <w:r>
              <w:t xml:space="preserve">15 Hours</w:t>
            </w:r>
          </w:p>
        </w:tc>
        <w:tc>
          <w:tcPr/>
          <w:p>
            <w:pPr>
              <w:pStyle w:val="Compact"/>
              <w:jc w:val="left"/>
            </w:pPr>
            <w:r>
              <w:t xml:space="preserve">$250.00</w:t>
            </w:r>
          </w:p>
        </w:tc>
        <w:tc>
          <w:tcPr/>
          <w:p>
            <w:pPr>
              <w:pStyle w:val="Compact"/>
              <w:jc w:val="left"/>
            </w:pPr>
            <w:r>
              <w:t xml:space="preserve">$3,750.00</w:t>
            </w:r>
          </w:p>
        </w:tc>
      </w:tr>
    </w:tbl>
    <w:p>
      <w:pPr>
        <w:pStyle w:val="BodyText"/>
      </w:pPr>
      <w:r>
        <w:t xml:space="preserve">Subtotal</w:t>
      </w:r>
      <w:r>
        <w:t xml:space="preserve"> </w:t>
      </w:r>
      <w:r>
        <w:t xml:space="preserve">$32,500.00</w:t>
      </w:r>
    </w:p>
    <w:p>
      <w:pPr>
        <w:pStyle w:val="BodyText"/>
      </w:pPr>
      <w:r>
        <w:t xml:space="preserve">GST (10%)</w:t>
      </w:r>
      <w:r>
        <w:t xml:space="preserve"> </w:t>
      </w:r>
      <w:r>
        <w:t xml:space="preserve">$3,250.00</w:t>
      </w:r>
    </w:p>
    <w:p>
      <w:pPr>
        <w:pStyle w:val="BodyText"/>
      </w:pPr>
      <w:r>
        <w:t xml:space="preserve">TOTAL DUE</w:t>
      </w:r>
      <w:r>
        <w:t xml:space="preserve"> </w:t>
      </w:r>
      <w:r>
        <w:t xml:space="preserve">$35,750.00</w:t>
      </w:r>
    </w:p>
    <w:bookmarkStart w:id="24" w:name="payment-terms-conditions"/>
    <w:p>
      <w:pPr>
        <w:pStyle w:val="Heading4"/>
      </w:pPr>
      <w:r>
        <w:t xml:space="preserve">Payment Terms &amp; Conditions</w:t>
      </w:r>
    </w:p>
    <w:p>
      <w:pPr>
        <w:pStyle w:val="FirstParagraph"/>
      </w:pPr>
      <w:r>
        <w:rPr>
          <w:bCs/>
          <w:b/>
        </w:rPr>
        <w:t xml:space="preserve">Payment Method:</w:t>
      </w:r>
      <w:r>
        <w:t xml:space="preserve"> </w:t>
      </w:r>
      <w:r>
        <w:t xml:space="preserve">Please remit payment via bank transfer to the account details below:</w:t>
      </w:r>
    </w:p>
    <w:p>
      <w:pPr>
        <w:pStyle w:val="BodyText"/>
      </w:pPr>
      <w:r>
        <w:rPr>
          <w:bCs/>
          <w:b/>
        </w:rPr>
        <w:t xml:space="preserve">Bank:</w:t>
      </w:r>
      <w:r>
        <w:t xml:space="preserve"> </w:t>
      </w:r>
      <w:r>
        <w:t xml:space="preserve">Commonwealth Bank of Australia</w:t>
      </w:r>
      <w:r>
        <w:br/>
      </w:r>
      <w:r>
        <w:rPr>
          <w:bCs/>
          <w:b/>
        </w:rPr>
        <w:t xml:space="preserve">Account Name:</w:t>
      </w:r>
      <w:r>
        <w:t xml:space="preserve"> </w:t>
      </w:r>
      <w:r>
        <w:t xml:space="preserve">Sydney Systems Engineering Solutions Pty Ltd</w:t>
      </w:r>
      <w:r>
        <w:br/>
      </w:r>
      <w:r>
        <w:rPr>
          <w:bCs/>
          <w:b/>
        </w:rPr>
        <w:t xml:space="preserve">BSB:</w:t>
      </w:r>
      <w:r>
        <w:t xml:space="preserve"> </w:t>
      </w:r>
      <w:r>
        <w:t xml:space="preserve">062-000</w:t>
      </w:r>
      <w:r>
        <w:br/>
      </w:r>
      <w:r>
        <w:rPr>
          <w:bCs/>
          <w:b/>
        </w:rPr>
        <w:t xml:space="preserve">Account Number:</w:t>
      </w:r>
      <w:r>
        <w:t xml:space="preserve"> </w:t>
      </w:r>
      <w:r>
        <w:t xml:space="preserve">12345678</w:t>
      </w:r>
      <w:r>
        <w:br/>
      </w:r>
      <w:r>
        <w:rPr>
          <w:bCs/>
          <w:b/>
        </w:rPr>
        <w:t xml:space="preserve">Reference:</w:t>
      </w:r>
      <w:r>
        <w:t xml:space="preserve"> </w:t>
      </w:r>
      <w:r>
        <w:t xml:space="preserve">INV-2023-10-045</w:t>
      </w:r>
    </w:p>
    <w:p>
      <w:pPr>
        <w:pStyle w:val="BodyText"/>
      </w:pPr>
      <w:r>
        <w:rPr>
          <w:bCs/>
          <w:b/>
        </w:rPr>
        <w:t xml:space="preserve">Terms:</w:t>
      </w:r>
      <w:r>
        <w:t xml:space="preserve"> </w:t>
      </w:r>
      <w:r>
        <w:t xml:space="preserve">Payment is due within 30 days of the invoice date. Late payments may incur interest charges at the rate of 1.5% per month or the maximum rate permitted by law in New South Wales, Australia, whichever is lower.</w:t>
      </w:r>
    </w:p>
    <w:p>
      <w:pPr>
        <w:pStyle w:val="BodyText"/>
      </w:pPr>
      <w:r>
        <w:rPr>
          <w:bCs/>
          <w:b/>
        </w:rPr>
        <w:t xml:space="preserve">Scope of Work:</w:t>
      </w:r>
      <w:r>
        <w:t xml:space="preserve"> </w:t>
      </w:r>
      <w:r>
        <w:t xml:space="preserve">This invoice covers the professional services provided by our certified Systems Engineers as outlined in the Statement of Work (SOW) dated 01 October 2023. All services were performed in accordance with Australian industry standards.</w:t>
      </w:r>
    </w:p>
    <w:p>
      <w:pPr>
        <w:pStyle w:val="BodyText"/>
      </w:pPr>
      <w:r>
        <w:rPr>
          <w:bCs/>
          <w:b/>
        </w:rPr>
        <w:t xml:space="preserve">Warranty:</w:t>
      </w:r>
      <w:r>
        <w:t xml:space="preserve"> </w:t>
      </w:r>
      <w:r>
        <w:t xml:space="preserve">All configurations and installations are warranted for a period of 90 days from the date of completion. This warranty covers defects in workmanship but does not cover hardware failures or issues arising from unauthorized modifications.</w:t>
      </w:r>
    </w:p>
    <w:p>
      <w:pPr>
        <w:pStyle w:val="BodyText"/>
      </w:pPr>
      <w:r>
        <w:rPr>
          <w:bCs/>
          <w:b/>
        </w:rPr>
        <w:t xml:space="preserve">Legal Notice:</w:t>
      </w:r>
      <w:r>
        <w:t xml:space="preserve"> </w:t>
      </w:r>
      <w:r>
        <w:t xml:space="preserve">This document serves as a formal Tax Invoice under the Australian Goods and Services Tax (GST) Act 1999. Please retain this document for your financial records.</w:t>
      </w:r>
    </w:p>
    <w:bookmarkEnd w:id="24"/>
    <w:p>
      <w:pPr>
        <w:pStyle w:val="BodyText"/>
      </w:pPr>
      <w:r>
        <w:t xml:space="preserve">Authorized Signature</w:t>
      </w:r>
      <w:r>
        <w:br/>
      </w:r>
      <w:r>
        <w:rPr>
          <w:iCs/>
          <w:i/>
        </w:rPr>
        <w:t xml:space="preserve">John Doe, Lead Systems Engineer</w:t>
      </w:r>
    </w:p>
    <w:p>
      <w:pPr>
        <w:pStyle w:val="BodyText"/>
      </w:pPr>
      <w:r>
        <w:t xml:space="preserve">Received By</w:t>
      </w:r>
      <w:r>
        <w:br/>
      </w:r>
      <w:r>
        <w:rPr>
          <w:iCs/>
          <w:i/>
        </w:rPr>
        <w:t xml:space="preserve">Global Tech Innovations Pty Ltd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Systems Engineer Services</dc:title>
  <dc:creator/>
  <dc:language>en</dc:language>
  <cp:keywords/>
  <dcterms:created xsi:type="dcterms:W3CDTF">2026-10-10T03:32:37Z</dcterms:created>
  <dcterms:modified xsi:type="dcterms:W3CDTF">2026-10-10T03:32:37Z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