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Engineering</w:t>
      </w:r>
      <w:r>
        <w:t xml:space="preserve"> </w:t>
      </w:r>
      <w:r>
        <w:t xml:space="preserve">Services</w:t>
      </w:r>
    </w:p>
    <w:bookmarkStart w:id="20" w:name="advanced-systems-solutions"/>
    <w:p>
      <w:pPr>
        <w:pStyle w:val="Heading1"/>
      </w:pPr>
      <w:r>
        <w:t xml:space="preserve">Advanced Systems Solutions</w:t>
      </w:r>
    </w:p>
    <w:p>
      <w:pPr>
        <w:pStyle w:val="FirstParagraph"/>
      </w:pPr>
      <w:r>
        <w:t xml:space="preserve">Av. Rio Branco, 156, 12th Floor</w:t>
      </w:r>
      <w:r>
        <w:br/>
      </w:r>
      <w:r>
        <w:t xml:space="preserve">Centro, Rio de Janeiro - RJ</w:t>
      </w:r>
      <w:r>
        <w:br/>
      </w:r>
      <w:r>
        <w:t xml:space="preserve">CEP: 20040-901</w:t>
      </w:r>
      <w:r>
        <w:br/>
      </w:r>
      <w:r>
        <w:t xml:space="preserve">Brazil</w:t>
      </w:r>
      <w:r>
        <w:br/>
      </w:r>
      <w:r>
        <w:t xml:space="preserve">CNPJ: 12.345.678/0001-99</w:t>
      </w:r>
      <w:r>
        <w:br/>
      </w:r>
      <w:r>
        <w:t xml:space="preserve">Email: billing@advancedsystems.com.br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INV-RJ-2023-089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bookmarkEnd w:id="21"/>
    <w:bookmarkStart w:id="22" w:name="bill-from"/>
    <w:p>
      <w:pPr>
        <w:pStyle w:val="Heading3"/>
      </w:pPr>
      <w:r>
        <w:t xml:space="preserve">Bill From</w:t>
      </w:r>
    </w:p>
    <w:p>
      <w:pPr>
        <w:pStyle w:val="FirstParagraph"/>
      </w:pPr>
      <w:r>
        <w:rPr>
          <w:bCs/>
          <w:b/>
        </w:rPr>
        <w:t xml:space="preserve">Lead Systems Engineer:</w:t>
      </w:r>
      <w:r>
        <w:t xml:space="preserve"> </w:t>
      </w:r>
      <w:r>
        <w:t xml:space="preserve">Carlos Eduardo Silva</w:t>
      </w:r>
      <w:r>
        <w:br/>
      </w:r>
      <w:r>
        <w:t xml:space="preserve">Professional Registration (CREA-RJ): 2190012345</w:t>
      </w:r>
      <w:r>
        <w:br/>
      </w:r>
      <w:r>
        <w:t xml:space="preserve">Specialization: Cloud Architecture &amp; Infrastructure Security</w:t>
      </w:r>
      <w:r>
        <w:br/>
      </w:r>
      <w:r>
        <w:t xml:space="preserve">Location: Rio de Janeiro, Brazil</w:t>
      </w:r>
    </w:p>
    <w:bookmarkEnd w:id="22"/>
    <w:bookmarkStart w:id="23" w:name="bill-to"/>
    <w:p>
      <w:pPr>
        <w:pStyle w:val="Heading3"/>
      </w:pPr>
      <w:r>
        <w:t xml:space="preserve">Bill To</w:t>
      </w:r>
    </w:p>
    <w:p>
      <w:pPr>
        <w:pStyle w:val="FirstParagraph"/>
      </w:pPr>
      <w:r>
        <w:rPr>
          <w:bCs/>
          <w:b/>
        </w:rPr>
        <w:t xml:space="preserve">Client Name:</w:t>
      </w:r>
      <w:r>
        <w:t xml:space="preserve"> </w:t>
      </w:r>
      <w:r>
        <w:t xml:space="preserve">Global Logistics Corp.</w:t>
      </w:r>
      <w:r>
        <w:br/>
      </w:r>
      <w:r>
        <w:rPr>
          <w:bCs/>
          <w:b/>
        </w:rPr>
        <w:t xml:space="preserve">Attn:</w:t>
      </w:r>
      <w:r>
        <w:t xml:space="preserve"> </w:t>
      </w:r>
      <w:r>
        <w:t xml:space="preserve">Procurement Department</w:t>
      </w:r>
      <w:r>
        <w:br/>
      </w:r>
      <w:r>
        <w:rPr>
          <w:bCs/>
          <w:b/>
        </w:rPr>
        <w:t xml:space="preserve">Address:</w:t>
      </w:r>
      <w:r>
        <w:t xml:space="preserve"> </w:t>
      </w:r>
      <w:r>
        <w:t xml:space="preserve">Av. das Américas, 3500</w:t>
      </w:r>
      <w:r>
        <w:br/>
      </w:r>
      <w:r>
        <w:t xml:space="preserve">Barra da Tijuca, Rio de Janeiro - RJ</w:t>
      </w:r>
      <w:r>
        <w:br/>
      </w:r>
      <w:r>
        <w:t xml:space="preserve">CEP: 22640-102</w:t>
      </w:r>
      <w:r>
        <w:br/>
      </w:r>
      <w:r>
        <w:t xml:space="preserve">Brazil</w:t>
      </w:r>
      <w:r>
        <w:br/>
      </w:r>
      <w:r>
        <w:t xml:space="preserve">CNPJ: 98.765.432/0001-10</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rPr>
                <w:bCs/>
                <w:b/>
              </w:rPr>
              <w:t xml:space="preserve">Systems Architecture Design &amp; Implementation</w:t>
            </w:r>
            <w:r>
              <w:br/>
            </w:r>
            <w:r>
              <w:t xml:space="preserve">Comprehensive design of the enterprise infrastructure located in Rio de Janeiro. This includes the deployment of virtualization clusters and load balancers tailored for high-availability requirements.</w:t>
            </w:r>
          </w:p>
        </w:tc>
        <w:tc>
          <w:tcPr/>
          <w:p>
            <w:pPr>
              <w:pStyle w:val="Compact"/>
              <w:jc w:val="left"/>
            </w:pPr>
            <w:r>
              <w:t xml:space="preserve">40 Hours</w:t>
            </w:r>
          </w:p>
        </w:tc>
        <w:tc>
          <w:tcPr/>
          <w:p>
            <w:pPr>
              <w:pStyle w:val="Compact"/>
              <w:jc w:val="left"/>
            </w:pPr>
            <w:r>
              <w:t xml:space="preserve">R$ 350.00</w:t>
            </w:r>
          </w:p>
        </w:tc>
        <w:tc>
          <w:tcPr/>
          <w:p>
            <w:pPr>
              <w:pStyle w:val="Compact"/>
              <w:jc w:val="left"/>
            </w:pPr>
            <w:r>
              <w:t xml:space="preserve">R$ 14,000.00</w:t>
            </w:r>
          </w:p>
        </w:tc>
      </w:tr>
      <w:tr>
        <w:tc>
          <w:tcPr/>
          <w:p>
            <w:pPr>
              <w:pStyle w:val="Compact"/>
              <w:jc w:val="left"/>
            </w:pPr>
            <w:r>
              <w:rPr>
                <w:bCs/>
                <w:b/>
              </w:rPr>
              <w:t xml:space="preserve">Network Security Configuration</w:t>
            </w:r>
            <w:r>
              <w:br/>
            </w:r>
            <w:r>
              <w:t xml:space="preserve">Implementation of firewall rules, intrusion detection systems, and secure access protocols for the client's data center in Rio de Janeiro. Ensuring compliance with local Brazilian data protection standards.</w:t>
            </w:r>
          </w:p>
        </w:tc>
        <w:tc>
          <w:tcPr/>
          <w:p>
            <w:pPr>
              <w:pStyle w:val="Compact"/>
              <w:jc w:val="left"/>
            </w:pPr>
            <w:r>
              <w:t xml:space="preserve">25 Hours</w:t>
            </w:r>
          </w:p>
        </w:tc>
        <w:tc>
          <w:tcPr/>
          <w:p>
            <w:pPr>
              <w:pStyle w:val="Compact"/>
              <w:jc w:val="left"/>
            </w:pPr>
            <w:r>
              <w:t xml:space="preserve">R$ 350.00</w:t>
            </w:r>
          </w:p>
        </w:tc>
        <w:tc>
          <w:tcPr/>
          <w:p>
            <w:pPr>
              <w:pStyle w:val="Compact"/>
              <w:jc w:val="left"/>
            </w:pPr>
            <w:r>
              <w:t xml:space="preserve">R$ 8,750.00</w:t>
            </w:r>
          </w:p>
        </w:tc>
      </w:tr>
      <w:tr>
        <w:tc>
          <w:tcPr/>
          <w:p>
            <w:pPr>
              <w:pStyle w:val="Compact"/>
              <w:jc w:val="left"/>
            </w:pPr>
            <w:r>
              <w:rPr>
                <w:bCs/>
                <w:b/>
              </w:rPr>
              <w:t xml:space="preserve">Cloud Migration Strategy &amp; Execution</w:t>
            </w:r>
            <w:r>
              <w:br/>
            </w:r>
            <w:r>
              <w:t xml:space="preserve">Migration of legacy on-premise servers to a hybrid cloud environment. Includes data integrity verification and minimal downtime planning specific to the operational hours in Rio de Janeiro.</w:t>
            </w:r>
          </w:p>
        </w:tc>
        <w:tc>
          <w:tcPr/>
          <w:p>
            <w:pPr>
              <w:pStyle w:val="Compact"/>
              <w:jc w:val="left"/>
            </w:pPr>
            <w:r>
              <w:t xml:space="preserve">30 Hours</w:t>
            </w:r>
          </w:p>
        </w:tc>
        <w:tc>
          <w:tcPr/>
          <w:p>
            <w:pPr>
              <w:pStyle w:val="Compact"/>
              <w:jc w:val="left"/>
            </w:pPr>
            <w:r>
              <w:t xml:space="preserve">R$ 350.00</w:t>
            </w:r>
          </w:p>
        </w:tc>
        <w:tc>
          <w:tcPr/>
          <w:p>
            <w:pPr>
              <w:pStyle w:val="Compact"/>
              <w:jc w:val="left"/>
            </w:pPr>
            <w:r>
              <w:t xml:space="preserve">R$ 10,500.00</w:t>
            </w:r>
          </w:p>
        </w:tc>
      </w:tr>
      <w:tr>
        <w:tc>
          <w:tcPr/>
          <w:p>
            <w:pPr>
              <w:pStyle w:val="Compact"/>
              <w:jc w:val="left"/>
            </w:pPr>
            <w:r>
              <w:rPr>
                <w:bCs/>
                <w:b/>
              </w:rPr>
              <w:t xml:space="preserve">System Optimization &amp; Performance Tuning</w:t>
            </w:r>
            <w:r>
              <w:br/>
            </w:r>
            <w:r>
              <w:t xml:space="preserve">Post-deployment analysis of the new systems. Tuning of database queries and server resources to ensure optimal performance for the client's logistics software suite.</w:t>
            </w:r>
          </w:p>
        </w:tc>
        <w:tc>
          <w:tcPr/>
          <w:p>
            <w:pPr>
              <w:pStyle w:val="Compact"/>
              <w:jc w:val="left"/>
            </w:pPr>
            <w:r>
              <w:t xml:space="preserve">15 Hours</w:t>
            </w:r>
          </w:p>
        </w:tc>
        <w:tc>
          <w:tcPr/>
          <w:p>
            <w:pPr>
              <w:pStyle w:val="Compact"/>
              <w:jc w:val="left"/>
            </w:pPr>
            <w:r>
              <w:t xml:space="preserve">R$ 350.00</w:t>
            </w:r>
          </w:p>
        </w:tc>
        <w:tc>
          <w:tcPr/>
          <w:p>
            <w:pPr>
              <w:pStyle w:val="Compact"/>
              <w:jc w:val="left"/>
            </w:pPr>
            <w:r>
              <w:t xml:space="preserve">R$ 5,250.00</w:t>
            </w:r>
          </w:p>
        </w:tc>
      </w:tr>
      <w:tr>
        <w:tc>
          <w:tcPr/>
          <w:p>
            <w:pPr>
              <w:pStyle w:val="Compact"/>
              <w:jc w:val="left"/>
            </w:pPr>
            <w:r>
              <w:rPr>
                <w:bCs/>
                <w:b/>
              </w:rPr>
              <w:t xml:space="preserve">Technical Documentation &amp; Training</w:t>
            </w:r>
            <w:r>
              <w:br/>
            </w:r>
            <w:r>
              <w:t xml:space="preserve">Creation of detailed system documentation and conducting training sessions for the internal IT staff in Rio de Janeiro to ensure knowledge transfer and future maintainability.</w:t>
            </w:r>
          </w:p>
        </w:tc>
        <w:tc>
          <w:tcPr/>
          <w:p>
            <w:pPr>
              <w:pStyle w:val="Compact"/>
              <w:jc w:val="left"/>
            </w:pPr>
            <w:r>
              <w:t xml:space="preserve">10 Hours</w:t>
            </w:r>
          </w:p>
        </w:tc>
        <w:tc>
          <w:tcPr/>
          <w:p>
            <w:pPr>
              <w:pStyle w:val="Compact"/>
              <w:jc w:val="left"/>
            </w:pPr>
            <w:r>
              <w:t xml:space="preserve">R$ 350.00</w:t>
            </w:r>
          </w:p>
        </w:tc>
        <w:tc>
          <w:tcPr/>
          <w:p>
            <w:pPr>
              <w:pStyle w:val="Compact"/>
              <w:jc w:val="left"/>
            </w:pPr>
            <w:r>
              <w:t xml:space="preserve">R$ 3,500.00</w:t>
            </w:r>
          </w:p>
        </w:tc>
      </w:tr>
    </w:tbl>
    <w:p>
      <w:pPr>
        <w:pStyle w:val="BodyText"/>
      </w:pPr>
      <w:r>
        <w:t xml:space="preserve">Subtotal:</w:t>
      </w:r>
      <w:r>
        <w:t xml:space="preserve"> </w:t>
      </w:r>
      <w:r>
        <w:t xml:space="preserve">R$ 42,000.00</w:t>
      </w:r>
    </w:p>
    <w:p>
      <w:pPr>
        <w:pStyle w:val="BodyText"/>
      </w:pPr>
      <w:r>
        <w:t xml:space="preserve">Discount:</w:t>
      </w:r>
      <w:r>
        <w:t xml:space="preserve"> </w:t>
      </w:r>
      <w:r>
        <w:t xml:space="preserve">R$ 0.00</w:t>
      </w:r>
    </w:p>
    <w:p>
      <w:pPr>
        <w:pStyle w:val="BodyText"/>
      </w:pPr>
      <w:r>
        <w:t xml:space="preserve">Tax (ISS - Rio de Janeiro):</w:t>
      </w:r>
      <w:r>
        <w:t xml:space="preserve"> </w:t>
      </w:r>
      <w:r>
        <w:t xml:space="preserve">R$ 2,100.00</w:t>
      </w:r>
    </w:p>
    <w:p>
      <w:pPr>
        <w:pStyle w:val="BodyText"/>
      </w:pPr>
      <w:r>
        <w:t xml:space="preserve">Total Due:</w:t>
      </w:r>
      <w:r>
        <w:t xml:space="preserve"> </w:t>
      </w:r>
      <w:r>
        <w:t xml:space="preserve">R$ 44,100.00</w:t>
      </w:r>
    </w:p>
    <w:bookmarkStart w:id="24" w:name="terms-and-conditions"/>
    <w:p>
      <w:pPr>
        <w:pStyle w:val="Heading4"/>
      </w:pPr>
      <w:r>
        <w:t xml:space="preserve">Terms and Conditions</w:t>
      </w:r>
    </w:p>
    <w:p>
      <w:pPr>
        <w:pStyle w:val="FirstParagraph"/>
      </w:pPr>
      <w:r>
        <w:t xml:space="preserve">This Invoice represents the professional services rendered by a certified Systems Engineer based in Rio de Janeiro, Brazil. Payment is due within 14 days of the invoice date. Late payments may incur a penalty of 2% plus interest of 1% per month.</w:t>
      </w:r>
    </w:p>
    <w:p>
      <w:pPr>
        <w:pStyle w:val="BodyText"/>
      </w:pPr>
      <w:r>
        <w:rPr>
          <w:bCs/>
          <w:b/>
        </w:rPr>
        <w:t xml:space="preserve">Payment Methods:</w:t>
      </w:r>
      <w:r>
        <w:br/>
      </w:r>
      <w:r>
        <w:t xml:space="preserve">Bank Transfer (TED/DOC) to Banco do Brasil</w:t>
      </w:r>
      <w:r>
        <w:br/>
      </w:r>
      <w:r>
        <w:t xml:space="preserve">Agency: 1234-5 | Account: 98765-4 | Type: Checking</w:t>
      </w:r>
      <w:r>
        <w:br/>
      </w:r>
      <w:r>
        <w:t xml:space="preserve">PIX Key: billing@advancedsystems.com.br</w:t>
      </w:r>
    </w:p>
    <w:p>
      <w:pPr>
        <w:pStyle w:val="BodyText"/>
      </w:pPr>
      <w:r>
        <w:t xml:space="preserve">All services were performed in accordance with the technical standards required for infrastructure projects in Brazil. The ISS (Service Tax) has been calculated based on the current rates applicable in the municipality of Rio de Janeiro.</w:t>
      </w:r>
    </w:p>
    <w:bookmarkEnd w:id="24"/>
    <w:p>
      <w:pPr>
        <w:pStyle w:val="BodyText"/>
      </w:pPr>
      <w:r>
        <w:t xml:space="preserve">Thank you for your business. We appreciate the opportunity to support your technological infrastructure in Rio de Janeiro.</w:t>
      </w:r>
      <w:r>
        <w:br/>
      </w:r>
      <w:r>
        <w:t xml:space="preserve">Advanced Systems Solutions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Engineering Services</dc:title>
  <dc:creator/>
  <dc:language>en</dc:language>
  <cp:keywords/>
  <dcterms:created xsi:type="dcterms:W3CDTF">2026-10-10T09:32:45Z</dcterms:created>
  <dcterms:modified xsi:type="dcterms:W3CDTF">2026-10-10T09:32:45Z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