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-</w:t>
      </w:r>
      <w:r>
        <w:t xml:space="preserve"> </w:t>
      </w:r>
      <w:r>
        <w:t xml:space="preserve">Beijing</w:t>
      </w:r>
    </w:p>
    <w:bookmarkStart w:id="20" w:name="apex-systems-engineering"/>
    <w:p>
      <w:pPr>
        <w:pStyle w:val="Heading1"/>
      </w:pPr>
      <w:r>
        <w:t xml:space="preserve">Apex Systems Engineering</w:t>
      </w:r>
    </w:p>
    <w:p>
      <w:pPr>
        <w:pStyle w:val="FirstParagraph"/>
      </w:pPr>
      <w:r>
        <w:t xml:space="preserve">Registered Office: Chaoyang District, Beijing, China</w:t>
      </w:r>
    </w:p>
    <w:p>
      <w:pPr>
        <w:pStyle w:val="BodyText"/>
      </w:pPr>
      <w:r>
        <w:t xml:space="preserve">Unified Social Credit Code: 91110105MA01XXXXXX</w:t>
      </w:r>
    </w:p>
    <w:p>
      <w:pPr>
        <w:pStyle w:val="BodyText"/>
      </w:pPr>
      <w:r>
        <w:t xml:space="preserve">Email: billing@apexsystems-beijing.com</w:t>
      </w:r>
    </w:p>
    <w:p>
      <w:pPr>
        <w:pStyle w:val="BodyText"/>
      </w:pPr>
      <w:r>
        <w:t xml:space="preserve">Phone: +86 10 8888 9999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INV-BJ-2023-0045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Apex Systems Engineering Ltd.</w:t>
      </w:r>
    </w:p>
    <w:p>
      <w:pPr>
        <w:pStyle w:val="BodyText"/>
      </w:pPr>
      <w:r>
        <w:t xml:space="preserve">Room 1205, Tower A, China World Office 3</w:t>
      </w:r>
    </w:p>
    <w:p>
      <w:pPr>
        <w:pStyle w:val="BodyText"/>
      </w:pPr>
      <w:r>
        <w:t xml:space="preserve">Jianguomenwai Avenue, Chaoyang District</w:t>
      </w:r>
    </w:p>
    <w:p>
      <w:pPr>
        <w:pStyle w:val="BodyText"/>
      </w:pPr>
      <w:r>
        <w:t xml:space="preserve">Beijing, 100022, People's Republic of China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Li Wei, Senior Systems Engineer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Global Tech Innovations (Beijing) Co., Ltd.</w:t>
      </w:r>
    </w:p>
    <w:p>
      <w:pPr>
        <w:pStyle w:val="BodyText"/>
      </w:pPr>
      <w:r>
        <w:t xml:space="preserve">Financial Street No. 15, Xicheng District</w:t>
      </w:r>
    </w:p>
    <w:p>
      <w:pPr>
        <w:pStyle w:val="BodyText"/>
      </w:pPr>
      <w:r>
        <w:t xml:space="preserve">Beijing, 100033, People's Republic of China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91110102MA00YYYYYY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Architecture Design &amp; Consultation</w:t>
            </w:r>
            <w:r>
              <w:br/>
            </w:r>
            <w:r>
              <w:t xml:space="preserve">Comprehensive analysis of existing IT infrastructure in Beijing headquarters. Design of scalable cloud-native architecture compliant with local data sovereignty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</w:t>
            </w:r>
            <w:r>
              <w:br/>
            </w:r>
            <w:r>
              <w:t xml:space="preserve">Deployment of advanced firewall configurations and intrusion detection systems tailored for the Beijing office network environment. Includes vulnerability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Migration &amp; Optimization</w:t>
            </w:r>
            <w:r>
              <w:br/>
            </w:r>
            <w:r>
              <w:t xml:space="preserve">Execution of seamless migration of legacy on-premise servers to hybrid cloud solutions. Performance tuning and load balancing configuration.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 Training &amp; Documentation</w:t>
            </w:r>
            <w:r>
              <w:br/>
            </w:r>
            <w:r>
              <w:t xml:space="preserve">On-site training for internal IT staff in Beijing regarding new system protocols. Creation of detailed technical documentation and disaster recovery plans.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Compliance Audit Support</w:t>
            </w:r>
            <w:r>
              <w:br/>
            </w:r>
            <w:r>
              <w:t xml:space="preserve">Assistance with cybersecurity compliance checks required by Chinese regulatory bodies for foreign-invested enterprises operating in Beijing.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179,500.00 CNY</w:t>
      </w:r>
    </w:p>
    <w:p>
      <w:pPr>
        <w:pStyle w:val="BodyText"/>
      </w:pPr>
      <w:r>
        <w:t xml:space="preserve">VAT (6% - Standard Rate for IT Services in China):</w:t>
      </w:r>
      <w:r>
        <w:t xml:space="preserve"> </w:t>
      </w:r>
      <w:r>
        <w:t xml:space="preserve">10,770.00 CNY</w:t>
      </w:r>
    </w:p>
    <w:p>
      <w:pPr>
        <w:pStyle w:val="BodyText"/>
      </w:pPr>
      <w:r>
        <w:t xml:space="preserve">Withholding Tax (Applicable per China Tax Law):</w:t>
      </w:r>
      <w:r>
        <w:t xml:space="preserve"> </w:t>
      </w:r>
      <w:r>
        <w:t xml:space="preserve">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190,270.00 CNY</w:t>
      </w:r>
    </w:p>
    <w:p>
      <w:pPr>
        <w:pStyle w:val="BodyText"/>
      </w:pPr>
      <w:r>
        <w:t xml:space="preserve">Amount in words: One Hundred Ninety Thousand Two Hundred Seventy Renminbi Only.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date of this invoice. Late payments may incur a penalty of 0.05% per day.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Chinese Yuan (CNY/RMB).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Taxation:</w:t>
      </w:r>
      <w:r>
        <w:t xml:space="preserve"> </w:t>
      </w:r>
      <w:r>
        <w:t xml:space="preserve">This invoice includes Value Added Tax (VAT) as required by the State Taxation Administration of China. A formal VAT Special Invoice (Fapiao) will be issued upon receipt of payment.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Scope:</w:t>
      </w:r>
      <w:r>
        <w:t xml:space="preserve"> </w:t>
      </w:r>
      <w:r>
        <w:t xml:space="preserve">All services rendered by the Systems Engineer are subject to the Master Services Agreement signed on September 1, 2023.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through negotiation. If unresolved, disputes shall be submitted to the Beijing Arbitration Commission.</w:t>
      </w:r>
    </w:p>
    <w:bookmarkEnd w:id="24"/>
    <w:bookmarkStart w:id="25" w:name="bank-transfer-details"/>
    <w:p>
      <w:pPr>
        <w:pStyle w:val="Heading4"/>
      </w:pPr>
      <w:r>
        <w:t xml:space="preserve">Bank Transfer Details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Beijing Chaoyang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Systems Engineering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6222 0210 0123 4567 890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BKCHCNBJ300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INV-BJ-2023-0045 as payment reference.</w:t>
      </w:r>
    </w:p>
    <w:bookmarkEnd w:id="25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Li Wei</w:t>
      </w:r>
    </w:p>
    <w:p>
      <w:pPr>
        <w:pStyle w:val="BodyText"/>
      </w:pPr>
      <w:r>
        <w:t xml:space="preserve">Li Wei, Senior Systems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Name &amp; Date</w:t>
      </w:r>
    </w:p>
    <w:p>
      <w:pPr>
        <w:pStyle w:val="BodyText"/>
      </w:pPr>
      <w:r>
        <w:t xml:space="preserve">Thank you for your business. This document is a valid financial record for accounting purposes in China.</w:t>
      </w:r>
    </w:p>
    <w:p>
      <w:pPr>
        <w:pStyle w:val="BodyText"/>
      </w:pPr>
      <w:r>
        <w:t xml:space="preserve">Apex Systems Engineering Ltd. | Beijing, China | www.apexsystems-beijing.com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Services Invoice - Systems Engineering - Beijing</dc:title>
  <dc:creator/>
  <dc:language>en</dc:language>
  <cp:keywords/>
  <dcterms:created xsi:type="dcterms:W3CDTF">2026-10-10T06:14:35Z</dcterms:created>
  <dcterms:modified xsi:type="dcterms:W3CDTF">2026-10-10T06:14:35Z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