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alexandria-systems-engineering-solutions"/>
    <w:p>
      <w:pPr>
        <w:pStyle w:val="Heading1"/>
      </w:pPr>
      <w:r>
        <w:t xml:space="preserve">Alexandria Systems Engineering Solutions</w:t>
      </w:r>
    </w:p>
    <w:p>
      <w:pPr>
        <w:pStyle w:val="FirstParagraph"/>
      </w:pPr>
      <w:r>
        <w:t xml:space="preserve">Professional IT Infrastructure &amp; Systems Engineering Services</w:t>
      </w:r>
    </w:p>
    <w:p>
      <w:pPr>
        <w:pStyle w:val="BodyText"/>
      </w:pPr>
      <w:r>
        <w:t xml:space="preserve">123 El-Horreya Avenue, Smouha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Phone: +20 3 4567 8901</w:t>
      </w:r>
    </w:p>
    <w:p>
      <w:pPr>
        <w:pStyle w:val="BodyText"/>
      </w:pPr>
      <w:r>
        <w:t xml:space="preserve">Email: billing@alex-systems-eng.com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MedTech Solutions Alexandria Ltd.</w:t>
      </w:r>
    </w:p>
    <w:p>
      <w:pPr>
        <w:pStyle w:val="BodyText"/>
      </w:pPr>
      <w:r>
        <w:t xml:space="preserve">Attn: Mr. Ahmed Hassan, IT Director</w:t>
      </w:r>
    </w:p>
    <w:p>
      <w:pPr>
        <w:pStyle w:val="BodyText"/>
      </w:pPr>
      <w:r>
        <w:t xml:space="preserve">45 Saad Zaghloul Street, Sidi Gaber</w:t>
      </w:r>
    </w:p>
    <w:p>
      <w:pPr>
        <w:pStyle w:val="BodyText"/>
      </w:pPr>
      <w:r>
        <w:t xml:space="preserve">Alexandria, Egypt 21933</w:t>
      </w:r>
    </w:p>
    <w:p>
      <w:pPr>
        <w:pStyle w:val="BodyText"/>
      </w:pPr>
      <w:r>
        <w:t xml:space="preserve">Tax ID: 987-654-321000</w:t>
      </w:r>
    </w:p>
    <w:p>
      <w:pPr>
        <w:pStyle w:val="BodyText"/>
      </w:pPr>
      <w:r>
        <w:t xml:space="preserve">Email: accounts@medtech-alex.com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ALEX-SE-2024-0847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Systems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Infrastructure Architecture Design &amp; Implementation</w:t>
            </w:r>
            <w:r>
              <w:br/>
            </w:r>
            <w:r>
              <w:t xml:space="preserve">Comprehensive systems engineering consultation for data center infrastructure optimization in Alexandria office. Includes network topology design, server virtualization planning, and redundancy architecture development tailored to local power and connectivity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Linux Server Administration &amp; Security Hardening</w:t>
            </w:r>
            <w:r>
              <w:br/>
            </w:r>
            <w:r>
              <w:t xml:space="preserve">Professional systems engineer services for configuring and securing 15 production Linux servers. Includes kernel optimization, firewall configuration (iptables/nftables), SSH hardening, intrusion detection setup, and compliance with Egyptian data protection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Migration Strategy &amp; Hybrid Cloud Integration</w:t>
            </w:r>
            <w:r>
              <w:br/>
            </w:r>
            <w:r>
              <w:t xml:space="preserve">Systems engineering assessment and implementation plan for migrating legacy Alexandria-based applications to hybrid cloud environment. Includes cost analysis, bandwidth optimization for Egypt regional connectivity, and disaster recovery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Performance Monitoring &amp; Optimization</w:t>
            </w:r>
            <w:r>
              <w:br/>
            </w:r>
            <w:r>
              <w:t xml:space="preserve">Deployment of enterprise monitoring solutions (Zabbix/Prometheus) across Alexandria office network infrastructure. Systems engineer configuration of alerting thresholds, performance baselines, and capacity planning reports for proactive infrastructure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Systems Engineering &amp; Performance Tuning</w:t>
            </w:r>
            <w:r>
              <w:br/>
            </w:r>
            <w:r>
              <w:t xml:space="preserve">Advanced PostgreSQL and MySQL database optimization services. Includes query performance analysis, indexing strategy implementation, replication configuration for high availability, and backup automation tailored to Alexandria office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Pipeline Implementation &amp; CI/CD Configuration</w:t>
            </w:r>
            <w:r>
              <w:br/>
            </w:r>
            <w:r>
              <w:t xml:space="preserve">Systems engineer services for establishing continuous integration and deployment pipelines using Jenkins and Docker. Includes container orchestration setup, automated testing integration, and deployment automation for Alexandria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Knowledge Transfer</w:t>
            </w:r>
            <w:r>
              <w:br/>
            </w:r>
            <w:r>
              <w:t xml:space="preserve">Comprehensive documentation of all systems engineering work performed. Includes architecture diagrams, operational procedures, troubleshooting guides, and training sessions for Alexandria IT staff to ensure sustainable infrastructure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 - Egypt Tax Authority):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31,080.00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- 2%):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-4,440.00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248,640.00 EGP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(Recommended):</w:t>
      </w:r>
    </w:p>
    <w:p>
      <w:pPr>
        <w:pStyle w:val="BodyText"/>
      </w:pPr>
      <w:r>
        <w:t xml:space="preserve">Bank Name: National Bank of Egypt - Alexandria Branch</w:t>
      </w:r>
    </w:p>
    <w:p>
      <w:pPr>
        <w:pStyle w:val="BodyText"/>
      </w:pPr>
      <w:r>
        <w:t xml:space="preserve">Account Name: Alexandria Systems Engineering Solutions</w:t>
      </w:r>
    </w:p>
    <w:p>
      <w:pPr>
        <w:pStyle w:val="BodyText"/>
      </w:pPr>
      <w:r>
        <w:t xml:space="preserve">Account Number: 1234567890123456</w:t>
      </w:r>
    </w:p>
    <w:p>
      <w:pPr>
        <w:pStyle w:val="BodyText"/>
      </w:pPr>
      <w:r>
        <w:t xml:space="preserve">IBAN: EG3800190001234567890123</w:t>
      </w:r>
    </w:p>
    <w:p>
      <w:pPr>
        <w:pStyle w:val="BodyText"/>
      </w:pPr>
      <w:r>
        <w:t xml:space="preserve">SWIFT/BIC: NBEYEGCX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include Invoice Number ALEX-SE-2024-0847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date. Late payments subject to 2% monthly interest charge in accordance with Egyptian commercial law.</w:t>
      </w:r>
    </w:p>
    <w:bookmarkEnd w:id="24"/>
    <w:bookmarkStart w:id="25" w:name="terms-conditions"/>
    <w:p>
      <w:pPr>
        <w:pStyle w:val="Heading3"/>
      </w:pPr>
      <w:r>
        <w:t xml:space="preserve">Terms &amp; Conditions:</w:t>
      </w:r>
    </w:p>
    <w:p>
      <w:pPr>
        <w:pStyle w:val="FirstParagraph"/>
      </w:pPr>
      <w:r>
        <w:t xml:space="preserve">1. This invoice represents professional systems engineering services rendered in Alexandria, Egypt, in accordance with the service agreement dated September 15, 2024.</w:t>
      </w:r>
    </w:p>
    <w:p>
      <w:pPr>
        <w:pStyle w:val="BodyText"/>
      </w:pPr>
      <w:r>
        <w:t xml:space="preserve">2. All services have been completed and approved by the client's IT Director as confirmed via email on October 31, 2024.</w:t>
      </w:r>
    </w:p>
    <w:p>
      <w:pPr>
        <w:pStyle w:val="BodyText"/>
      </w:pPr>
      <w:r>
        <w:t xml:space="preserve">3. Payment is due within 30 days of the invoice date. Please remit payment to the bank account specified above.</w:t>
      </w:r>
    </w:p>
    <w:p>
      <w:pPr>
        <w:pStyle w:val="BodyText"/>
      </w:pPr>
      <w:r>
        <w:t xml:space="preserve">4. This invoice is subject to Egyptian tax regulations. VAT is calculated at the standard rate of 14% as required by the Egyptian Tax Authority.</w:t>
      </w:r>
    </w:p>
    <w:p>
      <w:pPr>
        <w:pStyle w:val="BodyText"/>
      </w:pPr>
      <w:r>
        <w:t xml:space="preserve">5. Any disputes regarding this invoice must be raised in writing within 14 days of receipt. After this period, the invoice will be considered accepted.</w:t>
      </w:r>
    </w:p>
    <w:p>
      <w:pPr>
        <w:pStyle w:val="BodyText"/>
      </w:pPr>
      <w:r>
        <w:t xml:space="preserve">6. Alexandria Systems Engineering Solutions reserves the right to suspend ongoing services if payment is not received by the due date.</w:t>
      </w:r>
    </w:p>
    <w:p>
      <w:pPr>
        <w:pStyle w:val="BodyText"/>
      </w:pPr>
      <w:r>
        <w:t xml:space="preserve">7. All intellectual property related to custom solutions developed during this engagement remains with the client upon full payment.</w:t>
      </w:r>
    </w:p>
    <w:p>
      <w:pPr>
        <w:pStyle w:val="BodyText"/>
      </w:pPr>
      <w:r>
        <w:t xml:space="preserve">8. This document serves as an official financial record for both parties and should be retained for accounting and tax purposes.</w:t>
      </w:r>
    </w:p>
    <w:bookmarkEnd w:id="25"/>
    <w:p>
      <w:pPr>
        <w:pStyle w:val="BodyText"/>
      </w:pPr>
      <w:r>
        <w:rPr>
          <w:bCs/>
          <w:b/>
        </w:rPr>
        <w:t xml:space="preserve">Alexandria Systems Engineering Solutions</w:t>
      </w:r>
    </w:p>
    <w:p>
      <w:pPr>
        <w:pStyle w:val="BodyText"/>
      </w:pPr>
      <w:r>
        <w:t xml:space="preserve">Eng. Mohamed Ibrahim</w:t>
      </w:r>
      <w:r>
        <w:br/>
      </w:r>
      <w:r>
        <w:t xml:space="preserve">Lead Systems Engineer</w:t>
      </w:r>
      <w:r>
        <w:br/>
      </w:r>
      <w:r>
        <w:t xml:space="preserve">Authorized Signatory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MedTech Solutions Alexandria Ltd.</w:t>
      </w:r>
    </w:p>
    <w:p>
      <w:pPr>
        <w:pStyle w:val="BodyText"/>
      </w:pPr>
      <w:r>
        <w:t xml:space="preserve">Alexandria Systems Engineering Solutions | Professional IT Infrastructure Services in Egypt Alexandria</w:t>
      </w:r>
    </w:p>
    <w:p>
      <w:pPr>
        <w:pStyle w:val="BodyText"/>
      </w:pPr>
      <w:r>
        <w:t xml:space="preserve">Registered Office: 123 El-Horreya Avenue, Smouha, Alexandria, Egypt | Tax ID: 123-456-789000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2026-10-10T08:30:17Z</dcterms:created>
  <dcterms:modified xsi:type="dcterms:W3CDTF">2026-10-10T08:30:17Z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