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lyonnaise-systems-engineering"/>
    <w:p>
      <w:pPr>
        <w:pStyle w:val="Heading1"/>
      </w:pPr>
      <w:r>
        <w:t xml:space="preserve">Lyonnaise Systems Engineering</w:t>
      </w:r>
    </w:p>
    <w:p>
      <w:pPr>
        <w:pStyle w:val="FirstParagraph"/>
      </w:pPr>
      <w:r>
        <w:t xml:space="preserve">12 Rue de la République</w:t>
      </w:r>
    </w:p>
    <w:p>
      <w:pPr>
        <w:pStyle w:val="BodyText"/>
      </w:pPr>
      <w:r>
        <w:t xml:space="preserve">69002 Lyon, France</w:t>
      </w:r>
    </w:p>
    <w:p>
      <w:pPr>
        <w:pStyle w:val="BodyText"/>
      </w:pPr>
      <w:r>
        <w:t xml:space="preserve">SIRET: 123 456 789 00012 | TVA Intracommunautaire: FR 12 123456789</w:t>
      </w:r>
    </w:p>
    <w:p>
      <w:pPr>
        <w:pStyle w:val="BodyText"/>
      </w:pPr>
      <w:r>
        <w:t xml:space="preserve">Email: billing@lyonnaise-systems.fr</w:t>
      </w:r>
    </w:p>
    <w:p>
      <w:pPr>
        <w:pStyle w:val="BodyText"/>
      </w:pPr>
      <w:r>
        <w:t xml:space="preserve">Phone: +33 4 72 00 00 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Payment Terms:</w:t>
      </w:r>
      <w:r>
        <w:t xml:space="preserve"> </w:t>
      </w:r>
      <w:r>
        <w:t xml:space="preserve">Net 30 Days</w:t>
      </w:r>
    </w:p>
    <w:bookmarkEnd w:id="21"/>
    <w:bookmarkStart w:id="22" w:name="billed-to-client"/>
    <w:p>
      <w:pPr>
        <w:pStyle w:val="Heading3"/>
      </w:pPr>
      <w:r>
        <w:t xml:space="preserve">Billed To (Client)</w:t>
      </w:r>
    </w:p>
    <w:p>
      <w:pPr>
        <w:pStyle w:val="FirstParagraph"/>
      </w:pPr>
      <w:r>
        <w:rPr>
          <w:bCs/>
          <w:b/>
        </w:rPr>
        <w:t xml:space="preserve">TechnoVision Industries SAS</w:t>
      </w:r>
    </w:p>
    <w:p>
      <w:pPr>
        <w:pStyle w:val="BodyText"/>
      </w:pPr>
      <w:r>
        <w:t xml:space="preserve">Attn: Procurement Department</w:t>
      </w:r>
    </w:p>
    <w:p>
      <w:pPr>
        <w:pStyle w:val="BodyText"/>
      </w:pPr>
      <w:r>
        <w:t xml:space="preserve">45 Avenue Jean Jaurès</w:t>
      </w:r>
    </w:p>
    <w:p>
      <w:pPr>
        <w:pStyle w:val="BodyText"/>
      </w:pPr>
      <w:r>
        <w:t xml:space="preserve">69007 Lyon, France</w:t>
      </w:r>
    </w:p>
    <w:p>
      <w:pPr>
        <w:pStyle w:val="BodyText"/>
      </w:pPr>
      <w:r>
        <w:t xml:space="preserve">SIRET: 987 654 321 00098</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Enterprise Infrastructure Optimization</w:t>
      </w:r>
    </w:p>
    <w:p>
      <w:pPr>
        <w:pStyle w:val="BodyText"/>
      </w:pPr>
      <w:r>
        <w:rPr>
          <w:bCs/>
          <w:b/>
        </w:rPr>
        <w:t xml:space="preserve">Location:</w:t>
      </w:r>
      <w:r>
        <w:t xml:space="preserve"> </w:t>
      </w:r>
      <w:r>
        <w:t xml:space="preserve">Lyon, France (On-site &amp; Remote)</w:t>
      </w:r>
    </w:p>
    <w:p>
      <w:pPr>
        <w:pStyle w:val="BodyText"/>
      </w:pPr>
      <w:r>
        <w:rPr>
          <w:bCs/>
          <w:b/>
        </w:rPr>
        <w:t xml:space="preserve">Period:</w:t>
      </w:r>
      <w:r>
        <w:t xml:space="preserve"> </w:t>
      </w:r>
      <w:r>
        <w:t xml:space="preserve">October 1, 2023 – October 31, 2023</w:t>
      </w:r>
    </w:p>
    <w:p>
      <w:pPr>
        <w:pStyle w:val="BodyText"/>
      </w:pPr>
      <w:r>
        <w:rPr>
          <w:bCs/>
          <w:b/>
        </w:rPr>
        <w:t xml:space="preserve">Contact:</w:t>
      </w:r>
      <w:r>
        <w:t xml:space="preserve"> </w:t>
      </w:r>
      <w:r>
        <w:t xml:space="preserve">Mr. Pierre Dubois, CTO</w:t>
      </w:r>
    </w:p>
    <w:bookmarkEnd w:id="23"/>
    <w:p>
      <w:pPr>
        <w:pStyle w:val="BodyText"/>
      </w:pPr>
      <w:r>
        <w:rPr>
          <w:bCs/>
          <w:b/>
        </w:rPr>
        <w:t xml:space="preserve">Service Overview:</w:t>
      </w:r>
      <w:r>
        <w:t xml:space="preserve"> </w:t>
      </w:r>
      <w:r>
        <w:t xml:space="preserve">This invoice covers professional services rendered by a certified Systems Engineer based in Lyon, France. The scope of work includes the architectural design, implementation, and security hardening of the client's hybrid cloud infrastructure. These services were executed in strict compliance with French labor laws and data protection regulations (RGPD/GDPR). The Systems Engineer provided high-level expertise in network topology, server virtualization, and automated deployment pipelines to ensure operational continuity and scalability for the client's operations in the Lyon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Infrastructure Audit &amp; Analysis:</w:t>
            </w:r>
            <w:r>
              <w:t xml:space="preserve"> </w:t>
            </w:r>
            <w:r>
              <w:t xml:space="preserve">Comprehensive assessment of existing on-premise servers and network architecture in Lyon. Identification of bottlenecks and security vulnerabilities.</w:t>
            </w:r>
          </w:p>
        </w:tc>
        <w:tc>
          <w:tcPr/>
          <w:p>
            <w:pPr>
              <w:pStyle w:val="Compact"/>
              <w:jc w:val="left"/>
            </w:pPr>
            <w:r>
              <w:t xml:space="preserve">16.0 hrs</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2</w:t>
            </w:r>
          </w:p>
        </w:tc>
        <w:tc>
          <w:tcPr/>
          <w:p>
            <w:pPr>
              <w:pStyle w:val="Compact"/>
              <w:jc w:val="left"/>
            </w:pPr>
            <w:r>
              <w:rPr>
                <w:bCs/>
                <w:b/>
              </w:rPr>
              <w:t xml:space="preserve">Cloud Migration Strategy:</w:t>
            </w:r>
            <w:r>
              <w:t xml:space="preserve"> </w:t>
            </w:r>
            <w:r>
              <w:t xml:space="preserve">Design of a hybrid cloud solution integrating AWS and local data centers. Configuration of secure VPN tunnels and load balancers.</w:t>
            </w:r>
          </w:p>
        </w:tc>
        <w:tc>
          <w:tcPr/>
          <w:p>
            <w:pPr>
              <w:pStyle w:val="Compact"/>
              <w:jc w:val="left"/>
            </w:pPr>
            <w:r>
              <w:t xml:space="preserve">24.0 hrs</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3</w:t>
            </w:r>
          </w:p>
        </w:tc>
        <w:tc>
          <w:tcPr/>
          <w:p>
            <w:pPr>
              <w:pStyle w:val="Compact"/>
              <w:jc w:val="left"/>
            </w:pPr>
            <w:r>
              <w:rPr>
                <w:bCs/>
                <w:b/>
              </w:rPr>
              <w:t xml:space="preserve">Systems Engineering &amp; Automation:</w:t>
            </w:r>
            <w:r>
              <w:t xml:space="preserve"> </w:t>
            </w:r>
            <w:r>
              <w:t xml:space="preserve">Implementation of Infrastructure as Code (IaC) using Terraform and Ansible. Scripting for automated patch management and backup routines.</w:t>
            </w:r>
          </w:p>
        </w:tc>
        <w:tc>
          <w:tcPr/>
          <w:p>
            <w:pPr>
              <w:pStyle w:val="Compact"/>
              <w:jc w:val="left"/>
            </w:pPr>
            <w:r>
              <w:t xml:space="preserve">40.0 hrs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4</w:t>
            </w:r>
          </w:p>
        </w:tc>
        <w:tc>
          <w:tcPr/>
          <w:p>
            <w:pPr>
              <w:pStyle w:val="Compact"/>
              <w:jc w:val="left"/>
            </w:pPr>
            <w:r>
              <w:rPr>
                <w:bCs/>
                <w:b/>
              </w:rPr>
              <w:t xml:space="preserve">Security Hardening:</w:t>
            </w:r>
            <w:r>
              <w:t xml:space="preserve"> </w:t>
            </w:r>
            <w:r>
              <w:t xml:space="preserve">Configuration of firewalls, intrusion detection systems, and access control lists. Compliance check against French cybersecurity standards.</w:t>
            </w:r>
          </w:p>
        </w:tc>
        <w:tc>
          <w:tcPr/>
          <w:p>
            <w:pPr>
              <w:pStyle w:val="Compact"/>
              <w:jc w:val="left"/>
            </w:pPr>
            <w:r>
              <w:t xml:space="preserve">12.0 hrs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5</w:t>
            </w:r>
          </w:p>
        </w:tc>
        <w:tc>
          <w:tcPr/>
          <w:p>
            <w:pPr>
              <w:pStyle w:val="Compact"/>
              <w:jc w:val="left"/>
            </w:pPr>
            <w:r>
              <w:rPr>
                <w:bCs/>
                <w:b/>
              </w:rPr>
              <w:t xml:space="preserve">Documentation &amp; Training:</w:t>
            </w:r>
            <w:r>
              <w:t xml:space="preserve"> </w:t>
            </w:r>
            <w:r>
              <w:t xml:space="preserve">Creation of technical documentation for the new architecture. On-site training session for the IT team in Lyon regarding maintenance procedures.</w:t>
            </w:r>
          </w:p>
        </w:tc>
        <w:tc>
          <w:tcPr/>
          <w:p>
            <w:pPr>
              <w:pStyle w:val="Compact"/>
              <w:jc w:val="left"/>
            </w:pPr>
            <w:r>
              <w:t xml:space="preserve">8.0 hrs</w:t>
            </w:r>
          </w:p>
        </w:tc>
        <w:tc>
          <w:tcPr/>
          <w:p>
            <w:pPr>
              <w:pStyle w:val="Compact"/>
              <w:jc w:val="left"/>
            </w:pPr>
            <w:r>
              <w:t xml:space="preserve">120.00</w:t>
            </w:r>
          </w:p>
        </w:tc>
        <w:tc>
          <w:tcPr/>
          <w:p>
            <w:pPr>
              <w:pStyle w:val="Compact"/>
              <w:jc w:val="left"/>
            </w:pPr>
            <w:r>
              <w:t xml:space="preserve">960.00</w:t>
            </w:r>
          </w:p>
        </w:tc>
      </w:tr>
    </w:tbl>
    <w:p>
      <w:pPr>
        <w:pStyle w:val="BodyText"/>
      </w:pPr>
      <w:r>
        <w:t xml:space="preserve">Subtotal (HT):</w:t>
      </w:r>
      <w:r>
        <w:t xml:space="preserve"> </w:t>
      </w:r>
      <w:r>
        <w:t xml:space="preserve">12,000.00 €</w:t>
      </w:r>
    </w:p>
    <w:p>
      <w:pPr>
        <w:pStyle w:val="BodyText"/>
      </w:pPr>
      <w:r>
        <w:t xml:space="preserve">VAT (TVA) 20%:</w:t>
      </w:r>
      <w:r>
        <w:t xml:space="preserve"> </w:t>
      </w:r>
      <w:r>
        <w:t xml:space="preserve">2,400.00 €</w:t>
      </w:r>
    </w:p>
    <w:p>
      <w:pPr>
        <w:pStyle w:val="BodyText"/>
      </w:pPr>
      <w:r>
        <w:t xml:space="preserve">Total Amount Due (TTC):</w:t>
      </w:r>
      <w:r>
        <w:t xml:space="preserve"> </w:t>
      </w:r>
      <w:r>
        <w:t xml:space="preserve">14,400.00 €</w:t>
      </w:r>
    </w:p>
    <w:bookmarkStart w:id="24" w:name="payment-instructions-legal-notes"/>
    <w:p>
      <w:pPr>
        <w:pStyle w:val="Heading4"/>
      </w:pPr>
      <w:r>
        <w:t xml:space="preserve">Payment Instructions &amp; Legal Notes</w:t>
      </w:r>
    </w:p>
    <w:p>
      <w:pPr>
        <w:pStyle w:val="FirstParagraph"/>
      </w:pPr>
      <w:r>
        <w:t xml:space="preserve">Please remit payment via bank transfer to the following account within 30 days of the invoice date. Late payments may incur interest charges in accordance with French commercial law (Article L441-6 of the French Commercial Code).</w:t>
      </w:r>
    </w:p>
    <w:p>
      <w:pPr>
        <w:pStyle w:val="BodyText"/>
      </w:pPr>
      <w:r>
        <w:rPr>
          <w:bCs/>
          <w:b/>
        </w:rPr>
        <w:t xml:space="preserve">Bank Name:</w:t>
      </w:r>
      <w:r>
        <w:t xml:space="preserve"> </w:t>
      </w:r>
      <w:r>
        <w:t xml:space="preserve">Crédit Lyonnais</w:t>
      </w:r>
      <w:r>
        <w:br/>
      </w:r>
      <w:r>
        <w:rPr>
          <w:bCs/>
          <w:b/>
        </w:rPr>
        <w:t xml:space="preserve">IBAN:</w:t>
      </w:r>
      <w:r>
        <w:t xml:space="preserve"> </w:t>
      </w:r>
      <w:r>
        <w:t xml:space="preserve">FR76 3000 4000 0100 0000 0000 000</w:t>
      </w:r>
      <w:r>
        <w:br/>
      </w:r>
      <w:r>
        <w:rPr>
          <w:bCs/>
          <w:b/>
        </w:rPr>
        <w:t xml:space="preserve">BIC:</w:t>
      </w:r>
      <w:r>
        <w:t xml:space="preserve"> </w:t>
      </w:r>
      <w:r>
        <w:t xml:space="preserve">CRLYFRPP</w:t>
      </w:r>
      <w:r>
        <w:br/>
      </w:r>
      <w:r>
        <w:rPr>
          <w:bCs/>
          <w:b/>
        </w:rPr>
        <w:t xml:space="preserve">Reference:</w:t>
      </w:r>
      <w:r>
        <w:t xml:space="preserve"> </w:t>
      </w:r>
      <w:r>
        <w:t xml:space="preserve">INV-2023-10-045</w:t>
      </w:r>
    </w:p>
    <w:p>
      <w:pPr>
        <w:pStyle w:val="BodyText"/>
      </w:pPr>
      <w:r>
        <w:t xml:space="preserve">This invoice represents services provided by a qualified Systems Engineer operating within the jurisdiction of Lyon, France. All work has been performed with due diligence and professional care. By accepting this invoice, the client acknowledges receipt of the services described above. For any discrepancies or questions regarding this invoice, please contact our billing department immediately.</w:t>
      </w:r>
    </w:p>
    <w:p>
      <w:pPr>
        <w:pStyle w:val="BodyText"/>
      </w:pPr>
      <w:r>
        <w:rPr>
          <w:iCs/>
          <w:i/>
        </w:rPr>
        <w:t xml:space="preserve">Thank you for your business. We look forward to continuing our partnership in optimizing your technological infrastructure.</w:t>
      </w:r>
    </w:p>
    <w:bookmarkEnd w:id="24"/>
    <w:p>
      <w:pPr>
        <w:pStyle w:val="BodyText"/>
      </w:pPr>
      <w:r>
        <w:t xml:space="preserve">Lyonnaise Systems Engineering | 12 Rue de la République, 69002 Lyon, France | www.lyonnaise-systems.fr</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 - Lyon, France</dc:title>
  <dc:creator/>
  <dc:language>en</dc:language>
  <cp:keywords/>
  <dcterms:created xsi:type="dcterms:W3CDTF">2026-10-10T03:58:29Z</dcterms:created>
  <dcterms:modified xsi:type="dcterms:W3CDTF">2026-10-10T03:58:29Z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