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protech-systems-engineering"/>
    <w:p>
      <w:pPr>
        <w:pStyle w:val="Heading1"/>
      </w:pPr>
      <w:r>
        <w:t xml:space="preserve">ProTech Systems Engineering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123 Boulevard Charles Livon, 13008 Marseille, France</w:t>
      </w:r>
    </w:p>
    <w:p>
      <w:pPr>
        <w:pStyle w:val="BodyText"/>
      </w:pPr>
      <w:r>
        <w:rPr>
          <w:bCs/>
          <w:b/>
        </w:rPr>
        <w:t xml:space="preserve">SIRET:</w:t>
      </w:r>
      <w:r>
        <w:t xml:space="preserve"> </w:t>
      </w:r>
      <w:r>
        <w:t xml:space="preserve">123 456 789 00012</w:t>
      </w:r>
    </w:p>
    <w:p>
      <w:pPr>
        <w:pStyle w:val="BodyText"/>
      </w:pPr>
      <w:r>
        <w:rPr>
          <w:bCs/>
          <w:b/>
        </w:rPr>
        <w:t xml:space="preserve">IVA/VAT ID:</w:t>
      </w:r>
      <w:r>
        <w:t xml:space="preserve"> </w:t>
      </w:r>
      <w:r>
        <w:t xml:space="preserve">FR 12 123456789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billing@protech-systems.fr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+33 4 91 00 00 00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Number: INV-2023-MS-089</w:t>
      </w:r>
    </w:p>
    <w:p>
      <w:pPr>
        <w:pStyle w:val="BodyText"/>
      </w:pPr>
      <w:r>
        <w:t xml:space="preserve">Date of Issue: October 24, 2023</w:t>
      </w:r>
    </w:p>
    <w:p>
      <w:pPr>
        <w:pStyle w:val="BodyText"/>
      </w:pPr>
      <w:r>
        <w:t xml:space="preserve">Due Date: November 23, 2023</w:t>
      </w:r>
    </w:p>
    <w:p>
      <w:pPr>
        <w:pStyle w:val="BodyText"/>
      </w:pPr>
      <w:r>
        <w:t xml:space="preserve">Payment Terms: Net 30 Days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Marseille Maritime Logistics S.A.S.</w:t>
      </w:r>
    </w:p>
    <w:p>
      <w:pPr>
        <w:pStyle w:val="BodyText"/>
      </w:pPr>
      <w:r>
        <w:t xml:space="preserve">45 Quai du Port</w:t>
      </w:r>
    </w:p>
    <w:p>
      <w:pPr>
        <w:pStyle w:val="BodyText"/>
      </w:pPr>
      <w:r>
        <w:t xml:space="preserve">13002 Marseille, France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Jean-Pierre Dubois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j.dubois@marseille-logistics.fr</w:t>
      </w:r>
    </w:p>
    <w:bookmarkEnd w:id="22"/>
    <w:bookmarkStart w:id="23" w:name="project-location"/>
    <w:p>
      <w:pPr>
        <w:pStyle w:val="Heading3"/>
      </w:pPr>
      <w:r>
        <w:t xml:space="preserve">Project Location</w:t>
      </w:r>
    </w:p>
    <w:p>
      <w:pPr>
        <w:pStyle w:val="FirstParagraph"/>
      </w:pPr>
      <w:r>
        <w:rPr>
          <w:bCs/>
          <w:b/>
        </w:rPr>
        <w:t xml:space="preserve">Port of Marseille-Fos Data Center</w:t>
      </w:r>
    </w:p>
    <w:p>
      <w:pPr>
        <w:pStyle w:val="BodyText"/>
      </w:pPr>
      <w:r>
        <w:t xml:space="preserve">Zone Industrielle du Prado</w:t>
      </w:r>
    </w:p>
    <w:p>
      <w:pPr>
        <w:pStyle w:val="BodyText"/>
      </w:pPr>
      <w:r>
        <w:t xml:space="preserve">13010 Marseille, France</w:t>
      </w:r>
    </w:p>
    <w:p>
      <w:pPr>
        <w:pStyle w:val="BodyText"/>
      </w:pPr>
      <w:r>
        <w:rPr>
          <w:bCs/>
          <w:b/>
        </w:rPr>
        <w:t xml:space="preserve">Site Manager:</w:t>
      </w:r>
      <w:r>
        <w:t xml:space="preserve"> </w:t>
      </w:r>
      <w:r>
        <w:t xml:space="preserve">Sophie Martin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+33 6 12 34 56 78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Systems Architecture Design &amp; Consultation</w:t>
            </w:r>
            <w:r>
              <w:br/>
            </w:r>
            <w:r>
              <w:t xml:space="preserve">Comprehensive analysis of existing infrastructure at the Marseille site. Development of a scalable network topology tailored for high-volume maritime logistics data processing. Includes stakeholder meetings in Marseille and detailed technical documentation.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Linux Server Deployment &amp; Configuration</w:t>
            </w:r>
            <w:r>
              <w:br/>
            </w:r>
            <w:r>
              <w:t xml:space="preserve">Installation and hardening of 15 Red Hat Enterprise Linux servers. Configuration of load balancers, firewalls, and security protocols compliant with French data sovereignty laws. Optimization for containerized applications using Kubernetes.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Cloud Integration &amp; Hybrid Infrastructure Setup</w:t>
            </w:r>
            <w:r>
              <w:br/>
            </w:r>
            <w:r>
              <w:t xml:space="preserve">Establishing secure hybrid cloud connections between on-premise Marseille servers and AWS EU (Paris) region. Implementation of automated backup solutions, disaster recovery planning, and real-time data synchronization protocols.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Network Security Audit &amp; Penetration Testing</w:t>
            </w:r>
            <w:r>
              <w:br/>
            </w:r>
            <w:r>
              <w:t xml:space="preserve">Rigorous security assessment of the new systems engineering implementation. Identification of vulnerabilities, patch management, and implementation of intrusion detection systems (IDS) specific to the Marseille port environment.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Staff Training &amp; Knowledge Transfer</w:t>
            </w:r>
            <w:r>
              <w:br/>
            </w:r>
            <w:r>
              <w:t xml:space="preserve">On-site training sessions for the local IT team in Marseille. Workshops on system administration, troubleshooting, and best practices for maintaining the new infrastructure. Provision of comprehensive user manuals and runbooks.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21,050.00 EUR</w:t>
      </w:r>
    </w:p>
    <w:p>
      <w:pPr>
        <w:pStyle w:val="BodyText"/>
      </w:pPr>
      <w:r>
        <w:t xml:space="preserve">VAT (TVA) 20%:</w:t>
      </w:r>
      <w:r>
        <w:t xml:space="preserve"> </w:t>
      </w:r>
      <w:r>
        <w:t xml:space="preserve">4,210.00 EUR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25,260.00 EUR</w:t>
      </w:r>
    </w:p>
    <w:bookmarkStart w:id="24" w:name="important-notes-payment-instructions"/>
    <w:p>
      <w:pPr>
        <w:pStyle w:val="Heading4"/>
      </w:pPr>
      <w:r>
        <w:t xml:space="preserve">Important Notes &amp; Payment Instructions</w:t>
      </w:r>
    </w:p>
    <w:p>
      <w:pPr>
        <w:pStyle w:val="FirstParagraph"/>
      </w:pPr>
      <w:r>
        <w:rPr>
          <w:bCs/>
          <w:b/>
        </w:rPr>
        <w:t xml:space="preserve">Bank Details for Transfer:</w:t>
      </w:r>
    </w:p>
    <w:p>
      <w:pPr>
        <w:pStyle w:val="BodyText"/>
      </w:pPr>
      <w:r>
        <w:t xml:space="preserve">Bank Name: BNP Paribas, Marseille Vieux-Port Branch</w:t>
      </w:r>
    </w:p>
    <w:p>
      <w:pPr>
        <w:pStyle w:val="BodyText"/>
      </w:pPr>
      <w:r>
        <w:t xml:space="preserve">IBAN: FR76 1234 5678 9012 3456 7890 123</w:t>
      </w:r>
    </w:p>
    <w:p>
      <w:pPr>
        <w:pStyle w:val="BodyText"/>
      </w:pPr>
      <w:r>
        <w:t xml:space="preserve">BIC/SWIFT: BNPAFRPPXXX</w:t>
      </w:r>
    </w:p>
    <w:p>
      <w:pPr>
        <w:pStyle w:val="BodyText"/>
      </w:pPr>
      <w:r>
        <w:t xml:space="preserve">Reference: INV-2023-MS-089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Terms and Conditions:</w:t>
      </w:r>
    </w:p>
    <w:p>
      <w:pPr>
        <w:pStyle w:val="BodyText"/>
      </w:pPr>
      <w:r>
        <w:t xml:space="preserve">1. Payment is due within 30 days of the invoice date. Late payments may incur a penalty interest rate of 3 times the legal rate.</w:t>
      </w:r>
    </w:p>
    <w:p>
      <w:pPr>
        <w:pStyle w:val="BodyText"/>
      </w:pPr>
      <w:r>
        <w:t xml:space="preserve">2. All services provided by our Systems Engineer are guaranteed for 90 days from the date of completion.</w:t>
      </w:r>
    </w:p>
    <w:p>
      <w:pPr>
        <w:pStyle w:val="BodyText"/>
      </w:pPr>
      <w:r>
        <w:t xml:space="preserve">3. This invoice is subject to the laws of France. Any disputes will be resolved in the courts of Marseille.</w:t>
      </w:r>
    </w:p>
    <w:p>
      <w:pPr>
        <w:pStyle w:val="BodyText"/>
      </w:pPr>
      <w:r>
        <w:t xml:space="preserve">4. Please ensure the invoice number is included in the payment reference to facilitate quick processing.</w:t>
      </w:r>
    </w:p>
    <w:p>
      <w:pPr>
        <w:pStyle w:val="BodyText"/>
      </w:pPr>
      <w:r>
        <w:t xml:space="preserve">5. Thank you for choosing ProTech Systems Engineering for your critical infrastructure needs in France Marseille.</w:t>
      </w:r>
    </w:p>
    <w:bookmarkEnd w:id="24"/>
    <w:p>
      <w:pPr>
        <w:pStyle w:val="BodyText"/>
      </w:pPr>
      <w:r>
        <w:t xml:space="preserve">Authorized Signature (ProTech Systems)</w:t>
      </w:r>
      <w:r>
        <w:br/>
      </w:r>
      <w:r>
        <w:rPr>
          <w:iCs/>
          <w:i/>
        </w:rPr>
        <w:t xml:space="preserve">Marie Curie, Lead Systems Engineer</w:t>
      </w:r>
    </w:p>
    <w:p>
      <w:pPr>
        <w:pStyle w:val="BodyText"/>
      </w:pPr>
      <w:r>
        <w:t xml:space="preserve">Received By (Client)</w:t>
      </w:r>
      <w:r>
        <w:br/>
      </w:r>
      <w:r>
        <w:rPr>
          <w:iCs/>
          <w:i/>
        </w:rPr>
        <w:t xml:space="preserve">Date &amp; Signature</w:t>
      </w:r>
    </w:p>
    <w:p>
      <w:pPr>
        <w:pStyle w:val="BodyText"/>
      </w:pPr>
      <w:r>
        <w:t xml:space="preserve">ProTech Systems Engineering | 123 Boulevard Charles Livon, 13008 Marseille, France | +33 4 91 00 00 00</w:t>
      </w:r>
    </w:p>
    <w:p>
      <w:pPr>
        <w:pStyle w:val="BodyText"/>
      </w:pPr>
      <w:r>
        <w:t xml:space="preserve">This is a computer-generated invoice and does not require a physical signature to be valid.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Systems Engineering Services</dc:title>
  <dc:creator/>
  <dc:language>en</dc:language>
  <cp:keywords/>
  <dcterms:created xsi:type="dcterms:W3CDTF">2026-10-10T03:31:39Z</dcterms:created>
  <dcterms:modified xsi:type="dcterms:W3CDTF">2026-10-10T03:31:39Z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