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pt.-nusantara-tech-solutions"/>
    <w:p>
      <w:pPr>
        <w:pStyle w:val="Heading1"/>
      </w:pPr>
      <w:r>
        <w:t xml:space="preserve">PT. NUSANTARA TECH SOLUTIONS</w:t>
      </w:r>
    </w:p>
    <w:p>
      <w:pPr>
        <w:pStyle w:val="FirstParagraph"/>
      </w:pPr>
      <w:r>
        <w:rPr>
          <w:bCs/>
          <w:b/>
        </w:rPr>
        <w:t xml:space="preserve">Systems Engineering &amp; IT Infrastructure</w:t>
      </w:r>
    </w:p>
    <w:p>
      <w:pPr>
        <w:pStyle w:val="BodyText"/>
      </w:pPr>
      <w:r>
        <w:t xml:space="preserve">Jl. Jend. Sudirman Kav. 52-53, SCBD Lot 10</w:t>
      </w:r>
    </w:p>
    <w:p>
      <w:pPr>
        <w:pStyle w:val="BodyText"/>
      </w:pPr>
      <w:r>
        <w:t xml:space="preserve">Jakarta Selatan, Indonesia Jakarta 12190</w:t>
      </w:r>
    </w:p>
    <w:p>
      <w:pPr>
        <w:pStyle w:val="BodyText"/>
      </w:pPr>
      <w:r>
        <w:t xml:space="preserve">Email: billing@nusantaratech.co.id | Phone: +62 21 555 0199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ed-by-service-provider"/>
    <w:p>
      <w:pPr>
        <w:pStyle w:val="Heading3"/>
      </w:pPr>
      <w:r>
        <w:t xml:space="preserve">Billed By (Service Provider)</w:t>
      </w:r>
    </w:p>
    <w:p>
      <w:pPr>
        <w:pStyle w:val="FirstParagraph"/>
      </w:pPr>
      <w:r>
        <w:rPr>
          <w:bCs/>
          <w:b/>
        </w:rPr>
        <w:t xml:space="preserve">PT. Nusantara Tech Solutions</w:t>
      </w:r>
    </w:p>
    <w:p>
      <w:pPr>
        <w:pStyle w:val="BodyText"/>
      </w:pPr>
      <w:r>
        <w:t xml:space="preserve">Attn: Senior Systems Engineering Dept.</w:t>
      </w:r>
    </w:p>
    <w:p>
      <w:pPr>
        <w:pStyle w:val="BodyText"/>
      </w:pPr>
      <w:r>
        <w:t xml:space="preserve">Jakarta Selatan, Indonesia Jakarta</w:t>
      </w:r>
    </w:p>
    <w:p>
      <w:pPr>
        <w:pStyle w:val="BodyText"/>
      </w:pPr>
      <w:r>
        <w:t xml:space="preserve">Tax ID (NPWP): 01.234.567.8-901.000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PT. GLOBAL LOGISTICS INDONESIA</w:t>
      </w:r>
    </w:p>
    <w:p>
      <w:pPr>
        <w:pStyle w:val="BodyText"/>
      </w:pPr>
      <w:r>
        <w:t xml:space="preserve">Attn: Mr. Budi Santoso, CTO</w:t>
      </w:r>
    </w:p>
    <w:p>
      <w:pPr>
        <w:pStyle w:val="BodyText"/>
      </w:pPr>
      <w:r>
        <w:t xml:space="preserve">Jl. Gatot Subroto Kav. 37</w:t>
      </w:r>
    </w:p>
    <w:p>
      <w:pPr>
        <w:pStyle w:val="BodyText"/>
      </w:pPr>
      <w:r>
        <w:t xml:space="preserve">Jakarta Selatan, Indonesia Jakarta 12710</w:t>
      </w:r>
    </w:p>
    <w:p>
      <w:pPr>
        <w:pStyle w:val="BodyText"/>
      </w:pPr>
      <w:r>
        <w:t xml:space="preserve">Tax ID (NPWP): 99.888.777.6-543.210</w:t>
      </w:r>
    </w:p>
    <w:bookmarkEnd w:id="23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Enterprise Infrastructure Migration &amp; Optimization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Client Data Center, Indonesia Jakarta</w:t>
      </w:r>
      <w:r>
        <w:br/>
      </w:r>
      <w:r>
        <w:rPr>
          <w:bCs/>
          <w:b/>
        </w:rPr>
        <w:t xml:space="preserve">Scope:</w:t>
      </w:r>
      <w:r>
        <w:t xml:space="preserve"> </w:t>
      </w:r>
      <w:r>
        <w:t xml:space="preserve">Comprehensive Systems Engineering services including server virtualization, network architecture design, and security hardening.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 Consultation &amp; Architecture Design</w:t>
            </w:r>
            <w:r>
              <w:br/>
            </w:r>
            <w:r>
              <w:t xml:space="preserve"> </w:t>
            </w:r>
            <w:r>
              <w:t xml:space="preserve">Detailed assessment of current IT infrastructure in Indonesia Jakarta. Design of scalable virtualization environment using VMware vSphere. Creation of network topology diagrams and redundancy plans.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Virtualization Implementation</w:t>
            </w:r>
            <w:r>
              <w:br/>
            </w:r>
            <w:r>
              <w:t xml:space="preserve"> </w:t>
            </w:r>
            <w:r>
              <w:t xml:space="preserve">Deployment of hypervisor clusters. Migration of 50+ legacy physical servers to virtual machines. Configuration of storage area networks (SAN) and high-availability settings.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Hardening &amp; Firewall Configuration</w:t>
            </w:r>
            <w:r>
              <w:br/>
            </w:r>
            <w:r>
              <w:t xml:space="preserve"> </w:t>
            </w:r>
            <w:r>
              <w:t xml:space="preserve">Implementation of next-generation firewall rules. Segmentation of internal networks to comply with local data sovereignty regulations in Indonesia. Patch management and vulnerability scanning.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&amp; Backup Strategy Setup</w:t>
            </w:r>
            <w:r>
              <w:br/>
            </w:r>
            <w:r>
              <w:t xml:space="preserve"> </w:t>
            </w:r>
            <w:r>
              <w:t xml:space="preserve">Configuration of automated backup solutions. Testing of failover mechanisms to ensure business continuity for operations based in Indonesia Jakarta.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</w:t>
            </w:r>
            <w:r>
              <w:br/>
            </w:r>
            <w:r>
              <w:t xml:space="preserve"> </w:t>
            </w:r>
            <w:r>
              <w:t xml:space="preserve">On-site training sessions for internal IT staff regarding the new systems engineering protocols and maintenance procedures.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237,000,000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26,070,000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IDR 263,070,000</w:t>
      </w:r>
    </w:p>
    <w:p>
      <w:pPr>
        <w:pStyle w:val="BodyText"/>
      </w:pPr>
      <w:r>
        <w:rPr>
          <w:iCs/>
          <w:i/>
        </w:rPr>
        <w:t xml:space="preserve">Amount in words: Two Hundred Sixty-Three Million Seventy Thousand Indonesian Rupiah.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Indonesia Jakarta: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Central Asia (BCA)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PT. NUSANTARA TECH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Jakarta Sudirman</w:t>
      </w:r>
    </w:p>
    <w:p>
      <w:pPr>
        <w:pStyle w:val="BodyText"/>
      </w:pPr>
      <w:r>
        <w:t xml:space="preserve">Please include the Invoice Number (INV-JKT-2023-0892) in the transfer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from the date of this Invoice.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interest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Systems Engineer are subject to the Master Service Agreement signed on January 15, 2023.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tax purposes in Indonesia Jakarta and complies with local fiscal regulations.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7 days of receipt.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Andi Wijaya</w:t>
      </w:r>
      <w:r>
        <w:br/>
      </w:r>
      <w:r>
        <w:t xml:space="preserve">Lead Systems Engineer</w:t>
      </w:r>
      <w:r>
        <w:br/>
      </w:r>
      <w:r>
        <w:t xml:space="preserve">PT. Nusantara Tech Solutions</w:t>
      </w:r>
    </w:p>
    <w:p>
      <w:pPr>
        <w:pStyle w:val="BodyText"/>
      </w:pPr>
      <w:r>
        <w:t xml:space="preserve">Thank you for your business. We appreciate your trust in our Systems Engineering expertise.</w:t>
      </w:r>
    </w:p>
    <w:p>
      <w:pPr>
        <w:pStyle w:val="BodyText"/>
      </w:pPr>
      <w:r>
        <w:t xml:space="preserve">PT. Nusantara Tech Solutions | Jl. Jend. Sudirman Kav. 52-53, Indonesia Jakarta | +62 21 555 0199</w:t>
      </w:r>
    </w:p>
    <w:p>
      <w:pPr>
        <w:pStyle w:val="BodyText"/>
      </w:pP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2026-10-10T01:16:05Z</dcterms:created>
  <dcterms:modified xsi:type="dcterms:W3CDTF">2026-10-10T01:16:05Z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