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systems-engineering-solutions-b.v."/>
    <w:p>
      <w:pPr>
        <w:pStyle w:val="Heading1"/>
      </w:pPr>
      <w:r>
        <w:t xml:space="preserve">Systems Engineering Solutions B.V.</w:t>
      </w:r>
    </w:p>
    <w:p>
      <w:pPr>
        <w:pStyle w:val="FirstParagraph"/>
      </w:pPr>
      <w:r>
        <w:t xml:space="preserve">Keizersgracht 123</w:t>
      </w:r>
    </w:p>
    <w:p>
      <w:pPr>
        <w:pStyle w:val="BodyText"/>
      </w:pPr>
      <w:r>
        <w:t xml:space="preserve">1015 CJ Amsterdam</w:t>
      </w:r>
    </w:p>
    <w:p>
      <w:pPr>
        <w:pStyle w:val="BodyText"/>
      </w:pPr>
      <w:r>
        <w:t xml:space="preserve">Netherlands</w:t>
      </w:r>
    </w:p>
    <w:p>
      <w:pPr>
        <w:pStyle w:val="BodyText"/>
      </w:pPr>
      <w:r>
        <w:t xml:space="preserve">KVK: 12345678</w:t>
      </w:r>
    </w:p>
    <w:p>
      <w:pPr>
        <w:pStyle w:val="BodyText"/>
      </w:pPr>
      <w:r>
        <w:t xml:space="preserve">BTW: NL123456789B01</w:t>
      </w:r>
    </w:p>
    <w:p>
      <w:pPr>
        <w:pStyle w:val="BodyText"/>
      </w:pPr>
      <w:r>
        <w:t xml:space="preserve">Email: billing@systemsengineering.nl</w:t>
      </w:r>
    </w:p>
    <w:p>
      <w:pPr>
        <w:pStyle w:val="BodyText"/>
      </w:pPr>
      <w:r>
        <w:t xml:space="preserve">Phone: +31 20 123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Tech Innovations B.V.</w:t>
      </w:r>
    </w:p>
    <w:p>
      <w:pPr>
        <w:pStyle w:val="BodyText"/>
      </w:pPr>
      <w:r>
        <w:t xml:space="preserve">Herengracht 456</w:t>
      </w:r>
    </w:p>
    <w:p>
      <w:pPr>
        <w:pStyle w:val="BodyText"/>
      </w:pPr>
      <w:r>
        <w:t xml:space="preserve">1017 CA Amsterdam</w:t>
      </w:r>
    </w:p>
    <w:p>
      <w:pPr>
        <w:pStyle w:val="BodyText"/>
      </w:pPr>
      <w:r>
        <w:t xml:space="preserve">Netherlands</w:t>
      </w:r>
    </w:p>
    <w:p>
      <w:pPr>
        <w:pStyle w:val="BodyText"/>
      </w:pPr>
      <w:r>
        <w:t xml:space="preserve">Attn: Financial Department</w:t>
      </w:r>
    </w:p>
    <w:p>
      <w:pPr>
        <w:pStyle w:val="BodyText"/>
      </w:pPr>
      <w:r>
        <w:t xml:space="preserve">KVK: 87654321</w:t>
      </w:r>
    </w:p>
    <w:p>
      <w:pPr>
        <w:pStyle w:val="BodyText"/>
      </w:pPr>
      <w:r>
        <w:t xml:space="preserve">BTW: NL987654321B01</w:t>
      </w:r>
    </w:p>
    <w:bookmarkEnd w:id="22"/>
    <w:bookmarkStart w:id="23" w:name="services-rendered-by-systems-engineer"/>
    <w:p>
      <w:pPr>
        <w:pStyle w:val="Heading3"/>
      </w:pPr>
      <w:r>
        <w:t xml:space="preserve">Services Rendered by Systems Engineer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and Implementation</w:t>
            </w:r>
            <w:r>
              <w:br/>
            </w:r>
            <w:r>
              <w:t xml:space="preserve">Comprehensive design and deployment of enterprise-level infrastructure systems in Amsterdam office location. Includes network topology planning, server configuration, and cloud integration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Security Systems Audit and Enhancement</w:t>
            </w:r>
            <w:r>
              <w:br/>
            </w:r>
            <w:r>
              <w:t xml:space="preserve">Complete security assessment of existing IT infrastructure with implementation of advanced firewall configurations, intrusion detection systems, and access control protocols compliant with Dutch data protection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Systems Optimization</w:t>
            </w:r>
            <w:r>
              <w:br/>
            </w:r>
            <w:r>
              <w:t xml:space="preserve">Performance tuning and optimization of mission-critical database systems. Includes query optimization, indexing strategies, and backup system configuration for Amsterdam data center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Pipeline Implementation</w:t>
            </w:r>
            <w:r>
              <w:br/>
            </w:r>
            <w:r>
              <w:t xml:space="preserve">Design and implementation of continuous integration and continuous deployment (CI/CD) pipelines. Includes automation scripting, container orchestration setup, and monitoring system configuration.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Documentation and Knowledge Transfer</w:t>
            </w:r>
            <w:r>
              <w:br/>
            </w:r>
            <w:r>
              <w:t xml:space="preserve">Comprehensive documentation of all implemented systems, configurations, and procedures. Includes training sessions for client IT staff in Amsterdam office and creation of operational runbooks.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€1,725.00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Systems Support and Troubleshooting</w:t>
            </w:r>
            <w:r>
              <w:br/>
            </w:r>
            <w:r>
              <w:t xml:space="preserve">On-call support services for critical system failures and urgent technical issues. Includes remote and on-site support at Amsterdam location during the billing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€1,500.00</w:t>
            </w:r>
          </w:p>
        </w:tc>
      </w:tr>
    </w:tbl>
    <w:bookmarkEnd w:id="23"/>
    <w:p>
      <w:pPr>
        <w:pStyle w:val="BodyText"/>
      </w:pPr>
      <w:r>
        <w:t xml:space="preserve">Subtotal: €18,400.00</w:t>
      </w:r>
    </w:p>
    <w:p>
      <w:pPr>
        <w:pStyle w:val="BodyText"/>
      </w:pPr>
      <w:r>
        <w:t xml:space="preserve">VAT (21%): €3,864.00</w:t>
      </w:r>
    </w:p>
    <w:p>
      <w:pPr>
        <w:pStyle w:val="BodyText"/>
      </w:pPr>
      <w:r>
        <w:t xml:space="preserve">Total Amount Due: €22,264.00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payment fees as per Dutch commercial law.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ING Bank N.V.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Systems Engineering Solutions B.V.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NL91 INGB 0001 2345 67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INGBNL2A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INV-2024-0042</w:t>
      </w:r>
    </w:p>
    <w:p>
      <w:pPr>
        <w:pStyle w:val="BodyText"/>
      </w:pPr>
      <w:r>
        <w:t xml:space="preserve">Please include the invoice number as payment reference to ensure proper allocation of funds.</w:t>
      </w:r>
    </w:p>
    <w:bookmarkEnd w:id="24"/>
    <w:bookmarkStart w:id="25" w:name="important-notes"/>
    <w:p>
      <w:pPr>
        <w:pStyle w:val="Heading3"/>
      </w:pPr>
      <w:r>
        <w:t xml:space="preserve">Important Notes:</w:t>
      </w:r>
    </w:p>
    <w:p>
      <w:pPr>
        <w:pStyle w:val="FirstParagraph"/>
      </w:pPr>
      <w:r>
        <w:t xml:space="preserve">1. This invoice is issued in accordance with Dutch tax regulations and European Union invoicing requirements.</w:t>
      </w:r>
    </w:p>
    <w:p>
      <w:pPr>
        <w:pStyle w:val="BodyText"/>
      </w:pPr>
      <w:r>
        <w:t xml:space="preserve">2. All services were performed by qualified Systems Engineers with expertise in enterprise infrastructure, cloud computing, and cybersecurity.</w:t>
      </w:r>
    </w:p>
    <w:p>
      <w:pPr>
        <w:pStyle w:val="BodyText"/>
      </w:pPr>
      <w:r>
        <w:t xml:space="preserve">3. Late payments will incur interest at the statutory rate as defined by Dutch law (Wet op de incasso).</w:t>
      </w:r>
    </w:p>
    <w:p>
      <w:pPr>
        <w:pStyle w:val="BodyText"/>
      </w:pPr>
      <w:r>
        <w:t xml:space="preserve">4. Please contact our billing department at billing@systemsengineering.nl for any questions regarding this invoice.</w:t>
      </w:r>
    </w:p>
    <w:p>
      <w:pPr>
        <w:pStyle w:val="BodyText"/>
      </w:pPr>
      <w:r>
        <w:t xml:space="preserve">5. All work was completed at our client's facilities in Amsterdam, Netherlands, and at our own offices as required.</w:t>
      </w:r>
    </w:p>
    <w:p>
      <w:pPr>
        <w:pStyle w:val="BodyText"/>
      </w:pPr>
      <w:r>
        <w:t xml:space="preserve">6. This invoice represents professional services rendered by certified Systems Engineers specializing in enterprise technology solutions.</w:t>
      </w:r>
    </w:p>
    <w:p>
      <w:pPr>
        <w:pStyle w:val="BodyText"/>
      </w:pPr>
      <w:r>
        <w:t xml:space="preserve">7. VAT is calculated at the standard Dutch rate of 21% applicable to professional services in the Netherlands.</w:t>
      </w:r>
    </w:p>
    <w:p>
      <w:pPr>
        <w:pStyle w:val="BodyText"/>
      </w:pPr>
      <w:r>
        <w:t xml:space="preserve">8. Payment is due within 30 calendar days from the invoice date as per our agreed terms and conditions.</w:t>
      </w:r>
    </w:p>
    <w:bookmarkEnd w:id="25"/>
    <w:p>
      <w:pPr>
        <w:pStyle w:val="BodyText"/>
      </w:pPr>
      <w:r>
        <w:t xml:space="preserve">Systems Engineering Solutions B.V. | Registered in Amsterdam, Netherlands | KVK: 12345678</w:t>
      </w:r>
    </w:p>
    <w:p>
      <w:pPr>
        <w:pStyle w:val="BodyText"/>
      </w:pPr>
      <w:r>
        <w:t xml:space="preserve">This is a computer-generated invoice and does not require a signature.</w:t>
      </w:r>
    </w:p>
    <w:p>
      <w:pPr>
        <w:pStyle w:val="BodyText"/>
      </w:pPr>
      <w:r>
        <w:t xml:space="preserve">Thank you for your business. We appreciate your trust in our Systems Engineering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2026-10-10T01:13:47Z</dcterms:created>
  <dcterms:modified xsi:type="dcterms:W3CDTF">2026-10-10T01:13:47Z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