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wellington-systems-engineering-ltd."/>
    <w:p>
      <w:pPr>
        <w:pStyle w:val="Heading1"/>
      </w:pPr>
      <w:r>
        <w:t xml:space="preserve">Wellington Systems Engineering Ltd.</w:t>
      </w:r>
    </w:p>
    <w:p>
      <w:pPr>
        <w:pStyle w:val="FirstParagraph"/>
      </w:pPr>
      <w:r>
        <w:t xml:space="preserve">Level 4, 123 Lambton Quay</w:t>
      </w:r>
    </w:p>
    <w:p>
      <w:pPr>
        <w:pStyle w:val="BodyText"/>
      </w:pPr>
      <w:r>
        <w:t xml:space="preserve">Wellington Central, Wellington 6011</w:t>
      </w:r>
    </w:p>
    <w:p>
      <w:pPr>
        <w:pStyle w:val="BodyText"/>
      </w:pPr>
      <w:r>
        <w:t xml:space="preserve">New Zealand</w:t>
      </w:r>
    </w:p>
    <w:p>
      <w:pPr>
        <w:pStyle w:val="BodyText"/>
      </w:pPr>
      <w:r>
        <w:t xml:space="preserve">Phone: +64 4 555 0199</w:t>
      </w:r>
    </w:p>
    <w:p>
      <w:pPr>
        <w:pStyle w:val="BodyText"/>
      </w:pPr>
      <w:r>
        <w:t xml:space="preserve">Email: billing@wse.co.nz</w:t>
      </w:r>
    </w:p>
    <w:p>
      <w:pPr>
        <w:pStyle w:val="BodyText"/>
      </w:pPr>
      <w:r>
        <w:t xml:space="preserve">BNZ Account: 02-0123-0456789-00</w:t>
      </w:r>
    </w:p>
    <w:bookmarkEnd w:id="20"/>
    <w:bookmarkStart w:id="21" w:name="invoice"/>
    <w:p>
      <w:pPr>
        <w:pStyle w:val="Heading2"/>
      </w:pPr>
      <w:r>
        <w:t xml:space="preserve">INVOICE</w:t>
      </w:r>
    </w:p>
    <w:p>
      <w:pPr>
        <w:pStyle w:val="FirstParagraph"/>
      </w:pPr>
      <w:r>
        <w:rPr>
          <w:bCs/>
          <w:b/>
        </w:rPr>
        <w:t xml:space="preserve">Date:</w:t>
      </w:r>
      <w:r>
        <w:t xml:space="preserve"> </w:t>
      </w:r>
      <w:r>
        <w:t xml:space="preserve">24 October 2023</w:t>
      </w:r>
    </w:p>
    <w:p>
      <w:pPr>
        <w:pStyle w:val="BodyText"/>
      </w:pPr>
      <w:r>
        <w:rPr>
          <w:bCs/>
          <w:b/>
        </w:rPr>
        <w:t xml:space="preserve">Due Date:</w:t>
      </w:r>
      <w:r>
        <w:t xml:space="preserve"> </w:t>
      </w:r>
      <w:r>
        <w:t xml:space="preserve">24 November 2023</w:t>
      </w:r>
    </w:p>
    <w:bookmarkEnd w:id="21"/>
    <w:bookmarkStart w:id="22" w:name="bill-to"/>
    <w:p>
      <w:pPr>
        <w:pStyle w:val="Heading3"/>
      </w:pPr>
      <w:r>
        <w:t xml:space="preserve">Bill To:</w:t>
      </w:r>
    </w:p>
    <w:p>
      <w:pPr>
        <w:pStyle w:val="FirstParagraph"/>
      </w:pPr>
      <w:r>
        <w:rPr>
          <w:bCs/>
          <w:b/>
        </w:rPr>
        <w:t xml:space="preserve">Apex Financial Solutions NZ</w:t>
      </w:r>
    </w:p>
    <w:p>
      <w:pPr>
        <w:pStyle w:val="BodyText"/>
      </w:pPr>
      <w:r>
        <w:t xml:space="preserve">Attn: Procurement Department</w:t>
      </w:r>
    </w:p>
    <w:p>
      <w:pPr>
        <w:pStyle w:val="BodyText"/>
      </w:pPr>
      <w:r>
        <w:t xml:space="preserve">150 Cuba Street</w:t>
      </w:r>
    </w:p>
    <w:p>
      <w:pPr>
        <w:pStyle w:val="BodyText"/>
      </w:pPr>
      <w:r>
        <w:t xml:space="preserve">Wellington 6011</w:t>
      </w:r>
    </w:p>
    <w:p>
      <w:pPr>
        <w:pStyle w:val="BodyText"/>
      </w:pPr>
      <w:r>
        <w:t xml:space="preserve">New Zealand</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INV-2023-10-042</w:t>
      </w:r>
    </w:p>
    <w:p>
      <w:pPr>
        <w:pStyle w:val="BodyText"/>
      </w:pPr>
      <w:r>
        <w:rPr>
          <w:bCs/>
          <w:b/>
        </w:rPr>
        <w:t xml:space="preserve">Project Reference:</w:t>
      </w:r>
      <w:r>
        <w:t xml:space="preserve"> </w:t>
      </w:r>
      <w:r>
        <w:t xml:space="preserve">WEL-INFRA-UPGRADE-2023</w:t>
      </w:r>
    </w:p>
    <w:p>
      <w:pPr>
        <w:pStyle w:val="BodyText"/>
      </w:pPr>
      <w:r>
        <w:rPr>
          <w:bCs/>
          <w:b/>
        </w:rPr>
        <w:t xml:space="preserve">Service Period:</w:t>
      </w:r>
      <w:r>
        <w:t xml:space="preserve"> </w:t>
      </w:r>
      <w:r>
        <w:t xml:space="preserve">01 Oct 2023 - 31 Oct 2023</w:t>
      </w:r>
    </w:p>
    <w:p>
      <w:pPr>
        <w:pStyle w:val="BodyText"/>
      </w:pPr>
      <w:r>
        <w:rPr>
          <w:bCs/>
          <w:b/>
        </w:rPr>
        <w:t xml:space="preserve">Payment Terms:</w:t>
      </w:r>
      <w:r>
        <w:t xml:space="preserve"> </w:t>
      </w:r>
      <w:r>
        <w:t xml:space="preserve">Net 30 Days</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rPr>
                <w:bCs/>
                <w:b/>
              </w:rPr>
              <w:t xml:space="preserve">Infrastructure Architecture Design</w:t>
            </w:r>
            <w:r>
              <w:br/>
            </w:r>
            <w:r>
              <w:t xml:space="preserve">Comprehensive analysis and design of the new hybrid cloud infrastructure for Wellington HQ. Includes network topology mapping and security zone definition.</w:t>
            </w:r>
          </w:p>
        </w:tc>
        <w:tc>
          <w:tcPr/>
          <w:p>
            <w:pPr>
              <w:pStyle w:val="Compact"/>
              <w:jc w:val="left"/>
            </w:pPr>
            <w:r>
              <w:t xml:space="preserve">12.0</w:t>
            </w:r>
          </w:p>
        </w:tc>
        <w:tc>
          <w:tcPr/>
          <w:p>
            <w:pPr>
              <w:pStyle w:val="Compact"/>
              <w:jc w:val="left"/>
            </w:pPr>
            <w:r>
              <w:t xml:space="preserve">250.00</w:t>
            </w:r>
          </w:p>
        </w:tc>
        <w:tc>
          <w:tcPr/>
          <w:p>
            <w:pPr>
              <w:pStyle w:val="Compact"/>
              <w:jc w:val="left"/>
            </w:pPr>
            <w:r>
              <w:t xml:space="preserve">3,000.00</w:t>
            </w:r>
          </w:p>
        </w:tc>
      </w:tr>
      <w:tr>
        <w:tc>
          <w:tcPr/>
          <w:p>
            <w:pPr>
              <w:pStyle w:val="Compact"/>
              <w:jc w:val="left"/>
            </w:pPr>
            <w:r>
              <w:rPr>
                <w:bCs/>
                <w:b/>
              </w:rPr>
              <w:t xml:space="preserve">Systems Engineering &amp; Configuration</w:t>
            </w:r>
            <w:r>
              <w:br/>
            </w:r>
            <w:r>
              <w:t xml:space="preserve">Deployment and configuration of Linux-based server clusters. Implementation of load balancers and high-availability protocols to ensure uptime.</w:t>
            </w:r>
          </w:p>
        </w:tc>
        <w:tc>
          <w:tcPr/>
          <w:p>
            <w:pPr>
              <w:pStyle w:val="Compact"/>
              <w:jc w:val="left"/>
            </w:pPr>
            <w:r>
              <w:t xml:space="preserve">24.0</w:t>
            </w:r>
          </w:p>
        </w:tc>
        <w:tc>
          <w:tcPr/>
          <w:p>
            <w:pPr>
              <w:pStyle w:val="Compact"/>
              <w:jc w:val="left"/>
            </w:pPr>
            <w:r>
              <w:t xml:space="preserve">250.00</w:t>
            </w:r>
          </w:p>
        </w:tc>
        <w:tc>
          <w:tcPr/>
          <w:p>
            <w:pPr>
              <w:pStyle w:val="Compact"/>
              <w:jc w:val="left"/>
            </w:pPr>
            <w:r>
              <w:t xml:space="preserve">6,000.00</w:t>
            </w:r>
          </w:p>
        </w:tc>
      </w:tr>
      <w:tr>
        <w:tc>
          <w:tcPr/>
          <w:p>
            <w:pPr>
              <w:pStyle w:val="Compact"/>
              <w:jc w:val="left"/>
            </w:pPr>
            <w:r>
              <w:rPr>
                <w:bCs/>
                <w:b/>
              </w:rPr>
              <w:t xml:space="preserve">Security Audit &amp; Compliance</w:t>
            </w:r>
            <w:r>
              <w:br/>
            </w:r>
            <w:r>
              <w:t xml:space="preserve">Review of system configurations against New Zealand privacy standards and ISO 27001 requirements. Patch management and firewall rule optimization.</w:t>
            </w:r>
          </w:p>
        </w:tc>
        <w:tc>
          <w:tcPr/>
          <w:p>
            <w:pPr>
              <w:pStyle w:val="Compact"/>
              <w:jc w:val="left"/>
            </w:pPr>
            <w:r>
              <w:t xml:space="preserve">16.0</w:t>
            </w:r>
          </w:p>
        </w:tc>
        <w:tc>
          <w:tcPr/>
          <w:p>
            <w:pPr>
              <w:pStyle w:val="Compact"/>
              <w:jc w:val="left"/>
            </w:pPr>
            <w:r>
              <w:t xml:space="preserve">250.00</w:t>
            </w:r>
          </w:p>
        </w:tc>
        <w:tc>
          <w:tcPr/>
          <w:p>
            <w:pPr>
              <w:pStyle w:val="Compact"/>
              <w:jc w:val="left"/>
            </w:pPr>
            <w:r>
              <w:t xml:space="preserve">4,000.00</w:t>
            </w:r>
          </w:p>
        </w:tc>
      </w:tr>
      <w:tr>
        <w:tc>
          <w:tcPr/>
          <w:p>
            <w:pPr>
              <w:pStyle w:val="Compact"/>
              <w:jc w:val="left"/>
            </w:pPr>
            <w:r>
              <w:rPr>
                <w:bCs/>
                <w:b/>
              </w:rPr>
              <w:t xml:space="preserve">Technical Documentation</w:t>
            </w:r>
            <w:r>
              <w:br/>
            </w:r>
            <w:r>
              <w:t xml:space="preserve">Creation of detailed system architecture diagrams, runbooks, and disaster recovery plans for the internal IT team.</w:t>
            </w:r>
          </w:p>
        </w:tc>
        <w:tc>
          <w:tcPr/>
          <w:p>
            <w:pPr>
              <w:pStyle w:val="Compact"/>
              <w:jc w:val="left"/>
            </w:pPr>
            <w:r>
              <w:t xml:space="preserve">8.0</w:t>
            </w:r>
          </w:p>
        </w:tc>
        <w:tc>
          <w:tcPr/>
          <w:p>
            <w:pPr>
              <w:pStyle w:val="Compact"/>
              <w:jc w:val="left"/>
            </w:pPr>
            <w:r>
              <w:t xml:space="preserve">250.00</w:t>
            </w:r>
          </w:p>
        </w:tc>
        <w:tc>
          <w:tcPr/>
          <w:p>
            <w:pPr>
              <w:pStyle w:val="Compact"/>
              <w:jc w:val="left"/>
            </w:pPr>
            <w:r>
              <w:t xml:space="preserve">2,000.00</w:t>
            </w:r>
          </w:p>
        </w:tc>
      </w:tr>
      <w:tr>
        <w:tc>
          <w:tcPr/>
          <w:p>
            <w:pPr>
              <w:pStyle w:val="Compact"/>
              <w:jc w:val="left"/>
            </w:pPr>
            <w:r>
              <w:rPr>
                <w:bCs/>
                <w:b/>
              </w:rPr>
              <w:t xml:space="preserve">Consultation &amp; Stakeholder Meetings</w:t>
            </w:r>
            <w:r>
              <w:br/>
            </w:r>
            <w:r>
              <w:t xml:space="preserve">On-site meetings at Wellington offices to align technical deliverables with business objectives.</w:t>
            </w:r>
          </w:p>
        </w:tc>
        <w:tc>
          <w:tcPr/>
          <w:p>
            <w:pPr>
              <w:pStyle w:val="Compact"/>
              <w:jc w:val="left"/>
            </w:pPr>
            <w:r>
              <w:t xml:space="preserve">4.0</w:t>
            </w:r>
          </w:p>
        </w:tc>
        <w:tc>
          <w:tcPr/>
          <w:p>
            <w:pPr>
              <w:pStyle w:val="Compact"/>
              <w:jc w:val="left"/>
            </w:pPr>
            <w:r>
              <w:t xml:space="preserve">250.00</w:t>
            </w:r>
          </w:p>
        </w:tc>
        <w:tc>
          <w:tcPr/>
          <w:p>
            <w:pPr>
              <w:pStyle w:val="Compact"/>
              <w:jc w:val="left"/>
            </w:pPr>
            <w:r>
              <w:t xml:space="preserve">1,000.00</w:t>
            </w:r>
          </w:p>
        </w:tc>
      </w:tr>
    </w:tbl>
    <w:p>
      <w:pPr>
        <w:pStyle w:val="BodyText"/>
      </w:pPr>
      <w:r>
        <w:t xml:space="preserve">Subtotal:</w:t>
      </w:r>
      <w:r>
        <w:t xml:space="preserve"> </w:t>
      </w:r>
      <w:r>
        <w:t xml:space="preserve">$16,000.00</w:t>
      </w:r>
    </w:p>
    <w:p>
      <w:pPr>
        <w:pStyle w:val="BodyText"/>
      </w:pPr>
      <w:r>
        <w:t xml:space="preserve">GST (15%):</w:t>
      </w:r>
      <w:r>
        <w:t xml:space="preserve"> </w:t>
      </w:r>
      <w:r>
        <w:t xml:space="preserve">$2,400.00</w:t>
      </w:r>
    </w:p>
    <w:p>
      <w:pPr>
        <w:pStyle w:val="BodyText"/>
      </w:pPr>
      <w:r>
        <w:t xml:space="preserve">Total Due (NZD):</w:t>
      </w:r>
      <w:r>
        <w:t xml:space="preserve"> </w:t>
      </w:r>
      <w:r>
        <w:t xml:space="preserve">$18,400.00</w:t>
      </w:r>
    </w:p>
    <w:bookmarkStart w:id="24" w:name="terms-and-conditions"/>
    <w:p>
      <w:pPr>
        <w:pStyle w:val="Heading3"/>
      </w:pPr>
      <w:r>
        <w:t xml:space="preserve">Terms and Conditions</w:t>
      </w:r>
    </w:p>
    <w:p>
      <w:pPr>
        <w:pStyle w:val="FirstParagraph"/>
      </w:pPr>
      <w:r>
        <w:t xml:space="preserve">This Invoice represents the professional fees for Systems Engineer services rendered by Wellington Systems Engineering Ltd. in accordance with the agreement dated 15 September 2023. All services were performed in Wellington, New Zealand.</w:t>
      </w:r>
    </w:p>
    <w:p>
      <w:pPr>
        <w:pStyle w:val="BodyText"/>
      </w:pPr>
      <w:r>
        <w:rPr>
          <w:bCs/>
          <w:b/>
        </w:rPr>
        <w:t xml:space="preserve">Payment Instructions:</w:t>
      </w:r>
      <w:r>
        <w:t xml:space="preserve"> </w:t>
      </w:r>
      <w:r>
        <w:t xml:space="preserve">Please make payment via bank transfer to the BNZ account listed in the header. Please include the Invoice Number (INV-2023-10-042) as the reference. Payment is due within 30 days of the invoice date. Late payments may incur interest charges in accordance with the Interest on Moneyow Act 1969.</w:t>
      </w:r>
    </w:p>
    <w:p>
      <w:pPr>
        <w:pStyle w:val="BodyText"/>
      </w:pPr>
      <w:r>
        <w:rPr>
          <w:bCs/>
          <w:b/>
        </w:rPr>
        <w:t xml:space="preserve">GST:</w:t>
      </w:r>
      <w:r>
        <w:t xml:space="preserve"> </w:t>
      </w:r>
      <w:r>
        <w:t xml:space="preserve">The Goods and Services Tax (GST) of 15% has been applied as required by New Zealand tax law. Our IRD number is 123-456-789.</w:t>
      </w:r>
    </w:p>
    <w:p>
      <w:pPr>
        <w:pStyle w:val="BodyText"/>
      </w:pPr>
      <w:r>
        <w:rPr>
          <w:bCs/>
          <w:b/>
        </w:rPr>
        <w:t xml:space="preserve">Disputes:</w:t>
      </w:r>
      <w:r>
        <w:t xml:space="preserve"> </w:t>
      </w:r>
      <w:r>
        <w:t xml:space="preserve">If you have any questions regarding this invoice or the services provided, please contact our billing department immediately. Any disputes must be raised within 14 days of the invoice date.</w:t>
      </w:r>
    </w:p>
    <w:p>
      <w:pPr>
        <w:pStyle w:val="BodyText"/>
      </w:pPr>
      <w:r>
        <w:t xml:space="preserve">Thank you for your business. We look forward to continuing our partnership in delivering robust IT solutions in Wellington and across New Zealand.</w:t>
      </w:r>
    </w:p>
    <w:bookmarkEnd w:id="24"/>
    <w:p>
      <w:pPr>
        <w:pStyle w:val="BodyText"/>
      </w:pPr>
      <w:r>
        <w:t xml:space="preserve">Wellington Systems Engineering Ltd. | Registered in New Zealand | Company Number: 1234567</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 Services - Wellington, New Zealand</dc:title>
  <dc:creator/>
  <dc:language>en</dc:language>
  <cp:keywords/>
  <dcterms:created xsi:type="dcterms:W3CDTF">2026-10-10T04:21:49Z</dcterms:created>
  <dcterms:modified xsi:type="dcterms:W3CDTF">2026-10-10T04:21:49Z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