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Abuja,</w:t>
      </w:r>
      <w:r>
        <w:t xml:space="preserve"> </w:t>
      </w:r>
      <w:r>
        <w:t xml:space="preserve">Nigeria</w:t>
      </w:r>
    </w:p>
    <w:bookmarkStart w:id="20" w:name="abuja-tech-solutions-ltd."/>
    <w:p>
      <w:pPr>
        <w:pStyle w:val="Heading1"/>
      </w:pPr>
      <w:r>
        <w:t xml:space="preserve">ABUJA TECH SOLUTIONS LTD.</w:t>
      </w:r>
    </w:p>
    <w:p>
      <w:pPr>
        <w:pStyle w:val="FirstParagraph"/>
      </w:pPr>
      <w:r>
        <w:rPr>
          <w:bCs/>
          <w:b/>
        </w:rPr>
        <w:t xml:space="preserve">Professional Systems Engineering Services</w:t>
      </w:r>
    </w:p>
    <w:p>
      <w:pPr>
        <w:pStyle w:val="BodyText"/>
      </w:pPr>
      <w:r>
        <w:t xml:space="preserve">Plot 45, Aguiyi Ironsi Street, Central Business District</w:t>
      </w:r>
    </w:p>
    <w:p>
      <w:pPr>
        <w:pStyle w:val="BodyText"/>
      </w:pPr>
      <w:r>
        <w:t xml:space="preserve">FCT Abuja, Nigeria</w:t>
      </w:r>
    </w:p>
    <w:p>
      <w:pPr>
        <w:pStyle w:val="BodyText"/>
      </w:pPr>
      <w:r>
        <w:t xml:space="preserve">Tel: +234 803 555 1234 | Email: billing@abujatechsolutions.ng</w:t>
      </w:r>
    </w:p>
    <w:p>
      <w:pPr>
        <w:pStyle w:val="BodyText"/>
      </w:pPr>
      <w:r>
        <w:t xml:space="preserve">TIN: 12345678-0001 | RC: 1234567</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Federal Ministry of Communications</w:t>
      </w:r>
    </w:p>
    <w:p>
      <w:pPr>
        <w:pStyle w:val="BodyText"/>
      </w:pPr>
      <w:r>
        <w:t xml:space="preserve">ICT Department</w:t>
      </w:r>
    </w:p>
    <w:p>
      <w:pPr>
        <w:pStyle w:val="BodyText"/>
      </w:pPr>
      <w:r>
        <w:t xml:space="preserve">Area 11, Garki</w:t>
      </w:r>
    </w:p>
    <w:p>
      <w:pPr>
        <w:pStyle w:val="BodyText"/>
      </w:pPr>
      <w:r>
        <w:t xml:space="preserve">FCT Abuja, Nigeria</w:t>
      </w:r>
    </w:p>
    <w:p>
      <w:pPr>
        <w:pStyle w:val="BodyText"/>
      </w:pPr>
      <w:r>
        <w:t xml:space="preserve">Attn: Director of Information Technology</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INV-ABJ-2024-0892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Project Reference:</w:t>
            </w:r>
          </w:p>
        </w:tc>
        <w:tc>
          <w:tcPr/>
          <w:p>
            <w:pPr>
              <w:pStyle w:val="Compact"/>
              <w:jc w:val="left"/>
            </w:pPr>
            <w:r>
              <w:t xml:space="preserve">SYSENG-ABJ-2024-Q4</w:t>
            </w:r>
          </w:p>
        </w:tc>
      </w:tr>
      <w:tr>
        <w:tc>
          <w:tcPr/>
          <w:p>
            <w:pPr>
              <w:pStyle w:val="Compact"/>
              <w:jc w:val="left"/>
            </w:pPr>
            <w:r>
              <w:t xml:space="preserve">Currency:</w:t>
            </w:r>
          </w:p>
        </w:tc>
        <w:tc>
          <w:tcPr/>
          <w:p>
            <w:pPr>
              <w:pStyle w:val="Compact"/>
              <w:jc w:val="left"/>
            </w:pPr>
            <w:r>
              <w:t xml:space="preserve">Nigerian Naira (NGN)</w:t>
            </w:r>
          </w:p>
        </w:tc>
      </w:tr>
    </w:tbl>
    <w:bookmarkEnd w:id="23"/>
    <w:bookmarkStart w:id="24" w:name="description-of-services-rendered"/>
    <w:p>
      <w:pPr>
        <w:pStyle w:val="Heading3"/>
      </w:pPr>
      <w:r>
        <w:t xml:space="preserve">Description of Services Rendered</w:t>
      </w:r>
    </w:p>
    <w:p>
      <w:pPr>
        <w:pStyle w:val="FirstParagraph"/>
      </w:pPr>
      <w:r>
        <w:t xml:space="preserve">The following Invoice details professional Systems Engineer services provided in Abuja, Nigeria, encompassing comprehensive infrastructure assessment, network architecture optimization, server configuration, security implementation, and ongoing technical support as outlined in the service agreement dated September 1, 2024.</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Systems Engineering Services</w:t>
            </w:r>
          </w:p>
        </w:tc>
        <w:tc>
          <w:tcPr/>
          <w:p>
            <w:pPr>
              <w:pStyle w:val="Compact"/>
              <w:jc w:val="left"/>
            </w:pPr>
            <w:r>
              <w:t xml:space="preserve">Hours/Qty</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VAT (7.5%)</w:t>
            </w:r>
          </w:p>
        </w:tc>
      </w:tr>
      <w:tr>
        <w:tc>
          <w:tcPr/>
          <w:p>
            <w:pPr>
              <w:pStyle w:val="Compact"/>
              <w:jc w:val="left"/>
            </w:pPr>
            <w:r>
              <w:t xml:space="preserve">1</w:t>
            </w:r>
          </w:p>
        </w:tc>
        <w:tc>
          <w:tcPr/>
          <w:p>
            <w:pPr>
              <w:pStyle w:val="Compact"/>
              <w:jc w:val="left"/>
            </w:pPr>
            <w:r>
              <w:rPr>
                <w:bCs/>
                <w:b/>
              </w:rPr>
              <w:t xml:space="preserve">Systems Infrastructure Assessment &amp; Audit</w:t>
            </w:r>
            <w:r>
              <w:br/>
            </w:r>
            <w:r>
              <w:t xml:space="preserve">Comprehensive evaluation of existing IT infrastructure at Abuja headquarters, including hardware inventory, network topology analysis, and performance bottleneck identification.</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Network Architecture Design &amp; Implementation</w:t>
            </w:r>
            <w:r>
              <w:br/>
            </w:r>
            <w:r>
              <w:t xml:space="preserve">Design and deployment of redundant network architecture with VLAN segmentation, router configuration, and firewall rules optimization for enhanced security and performance.</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Server Configuration &amp; Virtualization Setup</w:t>
            </w:r>
            <w:r>
              <w:br/>
            </w:r>
            <w:r>
              <w:t xml:space="preserve">Installation and configuration of Windows Server 2022 and Linux-based servers, including VMware virtualization environment setup for improved resource utilization.</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c>
          <w:tcPr/>
          <w:p>
            <w:pPr>
              <w:pStyle w:val="Compact"/>
              <w:jc w:val="left"/>
            </w:pPr>
            <w:r>
              <w:t xml:space="preserve">157,500</w:t>
            </w:r>
          </w:p>
        </w:tc>
      </w:tr>
      <w:tr>
        <w:tc>
          <w:tcPr/>
          <w:p>
            <w:pPr>
              <w:pStyle w:val="Compact"/>
              <w:jc w:val="left"/>
            </w:pPr>
            <w:r>
              <w:t xml:space="preserve">4</w:t>
            </w:r>
          </w:p>
        </w:tc>
        <w:tc>
          <w:tcPr/>
          <w:p>
            <w:pPr>
              <w:pStyle w:val="Compact"/>
              <w:jc w:val="left"/>
            </w:pPr>
            <w:r>
              <w:rPr>
                <w:bCs/>
                <w:b/>
              </w:rPr>
              <w:t xml:space="preserve">Cybersecurity Implementation &amp; Hardening</w:t>
            </w:r>
            <w:r>
              <w:br/>
            </w:r>
            <w:r>
              <w:t xml:space="preserve">Deployment of endpoint protection, intrusion detection systems, access control policies, and security awareness training for IT staff in Abuja operations.</w:t>
            </w:r>
          </w:p>
        </w:tc>
        <w:tc>
          <w:tcPr/>
          <w:p>
            <w:pPr>
              <w:pStyle w:val="Compact"/>
              <w:jc w:val="left"/>
            </w:pPr>
            <w:r>
              <w:t xml:space="preserve">50</w:t>
            </w:r>
          </w:p>
        </w:tc>
        <w:tc>
          <w:tcPr/>
          <w:p>
            <w:pPr>
              <w:pStyle w:val="Compact"/>
              <w:jc w:val="left"/>
            </w:pPr>
            <w:r>
              <w:t xml:space="preserve">40,000</w:t>
            </w:r>
          </w:p>
        </w:tc>
        <w:tc>
          <w:tcPr/>
          <w:p>
            <w:pPr>
              <w:pStyle w:val="Compact"/>
              <w:jc w:val="left"/>
            </w:pPr>
            <w:r>
              <w:t xml:space="preserve">2,000,000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Disaster Recovery &amp; Backup Systems Configuration</w:t>
            </w:r>
            <w:r>
              <w:br/>
            </w:r>
            <w:r>
              <w:t xml:space="preserve">Implementation of automated backup solutions, off-site replication, and disaster recovery planning to ensure business continuity for critical systems.</w:t>
            </w:r>
          </w:p>
        </w:tc>
        <w:tc>
          <w:tcPr/>
          <w:p>
            <w:pPr>
              <w:pStyle w:val="Compact"/>
              <w:jc w:val="left"/>
            </w:pPr>
            <w:r>
              <w:t xml:space="preserve">35</w:t>
            </w:r>
          </w:p>
        </w:tc>
        <w:tc>
          <w:tcPr/>
          <w:p>
            <w:pPr>
              <w:pStyle w:val="Compact"/>
              <w:jc w:val="left"/>
            </w:pPr>
            <w:r>
              <w:t xml:space="preserve">35,000</w:t>
            </w:r>
          </w:p>
        </w:tc>
        <w:tc>
          <w:tcPr/>
          <w:p>
            <w:pPr>
              <w:pStyle w:val="Compact"/>
              <w:jc w:val="left"/>
            </w:pPr>
            <w:r>
              <w:t xml:space="preserve">1,225,000</w:t>
            </w:r>
          </w:p>
        </w:tc>
        <w:tc>
          <w:tcPr/>
          <w:p>
            <w:pPr>
              <w:pStyle w:val="Compact"/>
              <w:jc w:val="left"/>
            </w:pPr>
            <w:r>
              <w:t xml:space="preserve">91,875</w:t>
            </w:r>
          </w:p>
        </w:tc>
      </w:tr>
      <w:tr>
        <w:tc>
          <w:tcPr/>
          <w:p>
            <w:pPr>
              <w:pStyle w:val="Compact"/>
              <w:jc w:val="left"/>
            </w:pPr>
            <w:r>
              <w:t xml:space="preserve">6</w:t>
            </w:r>
          </w:p>
        </w:tc>
        <w:tc>
          <w:tcPr/>
          <w:p>
            <w:pPr>
              <w:pStyle w:val="Compact"/>
              <w:jc w:val="left"/>
            </w:pPr>
            <w:r>
              <w:rPr>
                <w:bCs/>
                <w:b/>
              </w:rPr>
              <w:t xml:space="preserve">Systems Monitoring &amp; Performance Optimization</w:t>
            </w:r>
            <w:r>
              <w:br/>
            </w:r>
            <w:r>
              <w:t xml:space="preserve">Setup of centralized monitoring dashboards, alerting mechanisms, and proactive performance tuning for all critical systems and applications.</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900,000</w:t>
            </w:r>
          </w:p>
        </w:tc>
        <w:tc>
          <w:tcPr/>
          <w:p>
            <w:pPr>
              <w:pStyle w:val="Compact"/>
              <w:jc w:val="left"/>
            </w:pPr>
            <w:r>
              <w:t xml:space="preserve">67,500</w:t>
            </w:r>
          </w:p>
        </w:tc>
      </w:tr>
      <w:tr>
        <w:tc>
          <w:tcPr/>
          <w:p>
            <w:pPr>
              <w:pStyle w:val="Compact"/>
              <w:jc w:val="left"/>
            </w:pPr>
            <w:r>
              <w:t xml:space="preserve">7</w:t>
            </w:r>
          </w:p>
        </w:tc>
        <w:tc>
          <w:tcPr/>
          <w:p>
            <w:pPr>
              <w:pStyle w:val="Compact"/>
              <w:jc w:val="left"/>
            </w:pPr>
            <w:r>
              <w:rPr>
                <w:bCs/>
                <w:b/>
              </w:rPr>
              <w:t xml:space="preserve">Technical Documentation &amp; Knowledge Transfer</w:t>
            </w:r>
            <w:r>
              <w:br/>
            </w:r>
            <w:r>
              <w:t xml:space="preserve">Preparation of comprehensive system documentation, network diagrams, operational procedures, and training sessions for internal IT teams.</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c>
          <w:tcPr/>
          <w:p>
            <w:pPr>
              <w:pStyle w:val="Compact"/>
              <w:jc w:val="left"/>
            </w:pPr>
            <w:r>
              <w:t xml:space="preserve">46,875</w:t>
            </w:r>
          </w:p>
        </w:tc>
      </w:tr>
      <w:tr>
        <w:tc>
          <w:tcPr/>
          <w:p>
            <w:pPr>
              <w:pStyle w:val="Compact"/>
              <w:jc w:val="left"/>
            </w:pPr>
            <w:r>
              <w:t xml:space="preserve">8</w:t>
            </w:r>
          </w:p>
        </w:tc>
        <w:tc>
          <w:tcPr/>
          <w:p>
            <w:pPr>
              <w:pStyle w:val="Compact"/>
              <w:jc w:val="left"/>
            </w:pPr>
            <w:r>
              <w:rPr>
                <w:bCs/>
                <w:b/>
              </w:rPr>
              <w:t xml:space="preserve">On-Site Support &amp; Maintenance (Abuja)</w:t>
            </w:r>
            <w:r>
              <w:br/>
            </w:r>
            <w:r>
              <w:t xml:space="preserve">Dedicated on-site Systems Engineer support for troubleshooting, system updates, and immediate response to critical incidents during the contract period.</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11,450,000.00</w:t>
            </w:r>
          </w:p>
        </w:tc>
      </w:tr>
      <w:tr>
        <w:tc>
          <w:tcPr/>
          <w:p>
            <w:pPr>
              <w:pStyle w:val="Compact"/>
              <w:jc w:val="left"/>
            </w:pPr>
            <w:r>
              <w:t xml:space="preserve">VAT (7.5%):</w:t>
            </w:r>
          </w:p>
        </w:tc>
        <w:tc>
          <w:tcPr/>
          <w:p>
            <w:pPr>
              <w:pStyle w:val="Compact"/>
              <w:jc w:val="left"/>
            </w:pPr>
            <w:r>
              <w:t xml:space="preserve">NGN 858,750.00</w:t>
            </w:r>
          </w:p>
        </w:tc>
      </w:tr>
      <w:tr>
        <w:tc>
          <w:tcPr/>
          <w:p>
            <w:pPr>
              <w:pStyle w:val="Compact"/>
              <w:jc w:val="left"/>
            </w:pPr>
            <w:r>
              <w:t xml:space="preserve">Withholding Tax (10%):</w:t>
            </w:r>
          </w:p>
        </w:tc>
        <w:tc>
          <w:tcPr/>
          <w:p>
            <w:pPr>
              <w:pStyle w:val="Compact"/>
              <w:jc w:val="left"/>
            </w:pPr>
            <w:r>
              <w:t xml:space="preserve">(NGN 1,145,000.00)</w:t>
            </w:r>
          </w:p>
        </w:tc>
      </w:tr>
      <w:tr>
        <w:tc>
          <w:tcPr/>
          <w:p>
            <w:pPr>
              <w:pStyle w:val="Compact"/>
              <w:jc w:val="left"/>
            </w:pPr>
            <w:r>
              <w:t xml:space="preserve">GRAND TOTAL:</w:t>
            </w:r>
          </w:p>
        </w:tc>
        <w:tc>
          <w:tcPr/>
          <w:p>
            <w:pPr>
              <w:pStyle w:val="Compact"/>
              <w:jc w:val="left"/>
            </w:pPr>
            <w:r>
              <w:t xml:space="preserve">NGN 11,163,750.00</w:t>
            </w:r>
          </w:p>
        </w:tc>
      </w:tr>
    </w:tbl>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First Bank of Nigeria Limited</w:t>
      </w:r>
    </w:p>
    <w:p>
      <w:pPr>
        <w:pStyle w:val="BodyText"/>
      </w:pPr>
      <w:r>
        <w:rPr>
          <w:bCs/>
          <w:b/>
        </w:rPr>
        <w:t xml:space="preserve">Account Name:</w:t>
      </w:r>
      <w:r>
        <w:t xml:space="preserve"> </w:t>
      </w:r>
      <w:r>
        <w:t xml:space="preserve">Abuja Tech Solutions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Central Business District, Abuja</w:t>
      </w:r>
    </w:p>
    <w:p>
      <w:pPr>
        <w:pStyle w:val="BodyText"/>
      </w:pPr>
      <w:r>
        <w:rPr>
          <w:bCs/>
          <w:b/>
        </w:rPr>
        <w:t xml:space="preserve">SWIFT Code:</w:t>
      </w:r>
      <w:r>
        <w:t xml:space="preserve"> </w:t>
      </w:r>
      <w:r>
        <w:t xml:space="preserve">FBNINGLA</w:t>
      </w:r>
    </w:p>
    <w:p>
      <w:pPr>
        <w:pStyle w:val="BodyText"/>
      </w:pPr>
      <w:r>
        <w:rPr>
          <w:bCs/>
          <w:b/>
        </w:rPr>
        <w:t xml:space="preserve">Payment Reference:</w:t>
      </w:r>
      <w:r>
        <w:t xml:space="preserve"> </w:t>
      </w:r>
      <w:r>
        <w:t xml:space="preserve">INV-ABJ-2024-0892</w:t>
      </w:r>
    </w:p>
    <w:p>
      <w:pPr>
        <w:pStyle w:val="BodyText"/>
      </w:pPr>
      <w:r>
        <w:t xml:space="preserve">Payment is due within 30 days of invoice date. Please include the invoice number as payment reference.</w:t>
      </w:r>
      <w:r>
        <w:t xml:space="preserve"> </w:t>
      </w:r>
      <w:r>
        <w:t xml:space="preserve">Late payments may incur a penalty of 2% per month on the outstanding balance in accordance with Nigerian commercial practices.</w:t>
      </w:r>
    </w:p>
    <w:bookmarkEnd w:id="25"/>
    <w:bookmarkStart w:id="26" w:name="terms-and-conditions"/>
    <w:p>
      <w:pPr>
        <w:pStyle w:val="Heading3"/>
      </w:pPr>
      <w:r>
        <w:t xml:space="preserve">Terms and Conditions</w:t>
      </w:r>
    </w:p>
    <w:p>
      <w:pPr>
        <w:numPr>
          <w:ilvl w:val="0"/>
          <w:numId w:val="1001"/>
        </w:numPr>
        <w:pStyle w:val="Compact"/>
      </w:pPr>
      <w:r>
        <w:t xml:space="preserve">This Invoice is issued in accordance with the Federal Inland Revenue Service (FIRS) regulations and Nigerian tax laws.</w:t>
      </w:r>
    </w:p>
    <w:p>
      <w:pPr>
        <w:numPr>
          <w:ilvl w:val="0"/>
          <w:numId w:val="1001"/>
        </w:numPr>
        <w:pStyle w:val="Compact"/>
      </w:pPr>
      <w:r>
        <w:t xml:space="preserve">All Systems Engineer services have been performed in Abuja, Nigeria, and are subject to applicable Value Added Tax (VAT) at the prevailing rate of 7.5%.</w:t>
      </w:r>
    </w:p>
    <w:p>
      <w:pPr>
        <w:numPr>
          <w:ilvl w:val="0"/>
          <w:numId w:val="1001"/>
        </w:numPr>
        <w:pStyle w:val="Compact"/>
      </w:pPr>
      <w:r>
        <w:t xml:space="preserve">Withholding tax of 10% has been deducted as required by Nigerian tax regulations for professional services rendered to government entities.</w:t>
      </w:r>
    </w:p>
    <w:p>
      <w:pPr>
        <w:numPr>
          <w:ilvl w:val="0"/>
          <w:numId w:val="1001"/>
        </w:numPr>
        <w:pStyle w:val="Compact"/>
      </w:pPr>
      <w:r>
        <w:t xml:space="preserve">Payment terms are net 30 days from the date of invoice issuance.</w:t>
      </w:r>
    </w:p>
    <w:p>
      <w:pPr>
        <w:numPr>
          <w:ilvl w:val="0"/>
          <w:numId w:val="1001"/>
        </w:numPr>
        <w:pStyle w:val="Compact"/>
      </w:pPr>
      <w:r>
        <w:t xml:space="preserve">All intellectual property, configurations, and documentation created during the engagement remain the property of Abuja Tech Solutions Ltd. until full payment is received.</w:t>
      </w:r>
    </w:p>
    <w:p>
      <w:pPr>
        <w:numPr>
          <w:ilvl w:val="0"/>
          <w:numId w:val="1001"/>
        </w:numPr>
        <w:pStyle w:val="Compact"/>
      </w:pPr>
      <w:r>
        <w:t xml:space="preserve">Any disputes arising from this Invoice shall be resolved through amicable negotiation in accordance with Nigerian law.</w:t>
      </w:r>
    </w:p>
    <w:p>
      <w:pPr>
        <w:numPr>
          <w:ilvl w:val="0"/>
          <w:numId w:val="1001"/>
        </w:numPr>
        <w:pStyle w:val="Compact"/>
      </w:pPr>
      <w:r>
        <w:t xml:space="preserve">This Invoice serves as an official tax document and should be retained for accounting and audit purposes.</w:t>
      </w:r>
    </w:p>
    <w:bookmarkEnd w:id="26"/>
    <w:p>
      <w:pPr>
        <w:pStyle w:val="FirstParagraph"/>
      </w:pPr>
      <w:r>
        <w:rPr>
          <w:bCs/>
          <w:b/>
        </w:rPr>
        <w:t xml:space="preserve">Authorized Signature</w:t>
      </w:r>
    </w:p>
    <w:p>
      <w:pPr>
        <w:pStyle w:val="BodyText"/>
      </w:pPr>
      <w:r>
        <w:t xml:space="preserve">Emeka Okafor</w:t>
      </w:r>
    </w:p>
    <w:p>
      <w:pPr>
        <w:pStyle w:val="BodyText"/>
      </w:pPr>
      <w:r>
        <w:t xml:space="preserve">Lead Systems Engineer</w:t>
      </w:r>
    </w:p>
    <w:p>
      <w:pPr>
        <w:pStyle w:val="BodyText"/>
      </w:pPr>
      <w:r>
        <w:t xml:space="preserve">Abuja Tech Solutions Ltd.</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t xml:space="preserve">Abuja Tech Solutions Ltd. | Professional Systems Engineering Services in Nigeria Abuja</w:t>
      </w:r>
    </w:p>
    <w:p>
      <w:pPr>
        <w:pStyle w:val="BodyText"/>
      </w:pPr>
      <w:r>
        <w:t xml:space="preserve">This Invoice is a computer-generated document and is valid without physical signature.</w:t>
      </w:r>
    </w:p>
    <w:p>
      <w:pPr>
        <w:pStyle w:val="BodyText"/>
      </w:pPr>
      <w:r>
        <w:t xml:space="preserve">© 2024 Abuja Tech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Abuja, Nigeria</dc:title>
  <dc:creator/>
  <dc:language>en</dc:language>
  <cp:keywords/>
  <dcterms:created xsi:type="dcterms:W3CDTF">2026-10-10T03:31:44Z</dcterms:created>
  <dcterms:modified xsi:type="dcterms:W3CDTF">2026-10-10T03:31:44Z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