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systems-engineering-solutions"/>
    <w:p>
      <w:pPr>
        <w:pStyle w:val="Heading1"/>
      </w:pPr>
      <w:r>
        <w:t xml:space="preserve">Advanced Systems Engineering Solutions</w:t>
      </w:r>
    </w:p>
    <w:p>
      <w:pPr>
        <w:pStyle w:val="FirstParagraph"/>
      </w:pPr>
      <w:r>
        <w:t xml:space="preserve">Commercial Registration (CR): 1010XXXXXXX</w:t>
      </w:r>
    </w:p>
    <w:p>
      <w:pPr>
        <w:pStyle w:val="BodyText"/>
      </w:pPr>
      <w:r>
        <w:t xml:space="preserve">VAT Registration Number: 300XXXXXXX99999</w:t>
      </w:r>
    </w:p>
    <w:p>
      <w:pPr>
        <w:pStyle w:val="BodyText"/>
      </w:pPr>
      <w:r>
        <w:t xml:space="preserve">King Fahd Road, Olaya District</w:t>
      </w:r>
    </w:p>
    <w:p>
      <w:pPr>
        <w:pStyle w:val="BodyText"/>
      </w:pPr>
      <w:r>
        <w:t xml:space="preserve">Riyadh, 12211, Saudi Arabia</w:t>
      </w:r>
    </w:p>
    <w:p>
      <w:pPr>
        <w:pStyle w:val="BodyText"/>
      </w:pPr>
      <w:r>
        <w:t xml:space="preserve">Email: billing@ases-sa.com | Phone: +966 11 XXX 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National Technology Infrastructure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King Abdullah Financial District (KAFD)</w:t>
      </w:r>
    </w:p>
    <w:p>
      <w:pPr>
        <w:pStyle w:val="BodyText"/>
      </w:pPr>
      <w:r>
        <w:t xml:space="preserve">Riyadh, 11564, Saudi Arabia</w:t>
      </w:r>
    </w:p>
    <w:p>
      <w:pPr>
        <w:pStyle w:val="BodyText"/>
      </w:pPr>
      <w:r>
        <w:t xml:space="preserve">CR: 1010YYYYYYY</w:t>
      </w:r>
    </w:p>
    <w:p>
      <w:pPr>
        <w:pStyle w:val="BodyText"/>
      </w:pPr>
      <w:r>
        <w:t xml:space="preserve">VAT: 310YYYYYYY88888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Network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 Data Center Facility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SA-RYD-2024-TECH-045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2024 - October 31, 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</w:t>
            </w:r>
            <w:r>
              <w:br/>
            </w:r>
            <w:r>
              <w:t xml:space="preserve">Comprehensive assessment of existing server infrastructure in Riyadh headquarters. Includes performance auditing, capacity planning, and security vulnerability analysis aligned with Saudi cybersecurity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</w:t>
            </w:r>
            <w:r>
              <w:br/>
            </w:r>
            <w:r>
              <w:t xml:space="preserve">Development of scalable network topology for cloud integration. Systems Engineer provided detailed schematics for hybrid cloud deployment ensuring low latency across Saudi Arabia Riyadh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Optimization</w:t>
            </w:r>
            <w:r>
              <w:br/>
            </w:r>
            <w:r>
              <w:t xml:space="preserve">Implementation of Linux-based server clusters. Tuning of kernel parameters and resource allocation to support high-traffic applications specific to the Riyadh market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Planning</w:t>
            </w:r>
            <w:r>
              <w:br/>
            </w:r>
            <w:r>
              <w:t xml:space="preserve">Creation of robust backup strategies and failover mechanisms. Systems Engineer ensured compliance with local data sovereignty regulations within Saudi Arabia Riyadh jurisdiction.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system manuals and conducting workshops for internal IT staff in Riyadh. Knowledge transfer sessions led by certified Systems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51,500.00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7,725.00 SAR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59,225.00 SAR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1.5% per month as per Saudi commercial law.</w:t>
      </w:r>
    </w:p>
    <w:p>
      <w:pPr>
        <w:pStyle w:val="BodyText"/>
      </w:pPr>
      <w:r>
        <w:t xml:space="preserve">2. All services provided by our Systems Engineer are guaranteed for a period of 90 days from completion.</w:t>
      </w:r>
    </w:p>
    <w:p>
      <w:pPr>
        <w:pStyle w:val="BodyText"/>
      </w:pPr>
      <w:r>
        <w:t xml:space="preserve">3. This invoice is issued in accordance with the Zakat, Tax and Customs Authority (ZATCA) regulations in Saudi Arabia.</w:t>
      </w:r>
    </w:p>
    <w:p>
      <w:pPr>
        <w:pStyle w:val="BodyText"/>
      </w:pPr>
      <w:r>
        <w:t xml:space="preserve">4. Please reference the invoice number INV-2024-0892 when making payment.</w:t>
      </w:r>
    </w:p>
    <w:p>
      <w:pPr>
        <w:pStyle w:val="BodyText"/>
      </w:pPr>
      <w:r>
        <w:t xml:space="preserve">5. Bank Transfer Details:</w:t>
      </w:r>
    </w:p>
    <w:p>
      <w:pPr>
        <w:pStyle w:val="BodyText"/>
      </w:pPr>
      <w:r>
        <w:t xml:space="preserve">Bank Name: Al Rajhi Bank</w:t>
      </w:r>
      <w:r>
        <w:br/>
      </w:r>
      <w:r>
        <w:t xml:space="preserve">Account Name: Advanced Systems Engineering Solutions</w:t>
      </w:r>
      <w:r>
        <w:br/>
      </w:r>
      <w:r>
        <w:t xml:space="preserve">IBAN: SA03 8000 0000 6080 1016 7519</w:t>
      </w:r>
      <w:r>
        <w:br/>
      </w:r>
      <w:r>
        <w:t xml:space="preserve">SWIFT: NBSASARIXXX</w:t>
      </w:r>
    </w:p>
    <w:bookmarkEnd w:id="24"/>
    <w:p>
      <w:pPr>
        <w:pStyle w:val="BodyText"/>
      </w:pPr>
      <w:r>
        <w:rPr>
          <w:bCs/>
          <w:b/>
        </w:rPr>
        <w:t xml:space="preserve">VAT Information:</w:t>
      </w:r>
      <w:r>
        <w:t xml:space="preserve"> </w:t>
      </w:r>
      <w:r>
        <w:t xml:space="preserve">This invoice includes Value Added Tax (VAT) at the standard rate of 15% as mandated by the Kingdom of Saudi Arabia. Our VAT registration number is 300XXXXXXX99999. Please ensure this number is included in your records for tax compliance purposes.</w:t>
      </w:r>
    </w:p>
    <w:p>
      <w:pPr>
        <w:pStyle w:val="BodyText"/>
      </w:pPr>
      <w:r>
        <w:t xml:space="preserve">Thank you for your business. We appreciate your trust in our Systems Engineer services.</w:t>
      </w:r>
    </w:p>
    <w:p>
      <w:pPr>
        <w:pStyle w:val="BodyText"/>
      </w:pPr>
      <w:r>
        <w:t xml:space="preserve">Advanced Systems Engineering Solutions | Riyadh, Saudi Arabia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</dc:title>
  <dc:creator/>
  <dc:language>en</dc:language>
  <cp:keywords/>
  <dcterms:created xsi:type="dcterms:W3CDTF">2026-10-10T02:26:34Z</dcterms:created>
  <dcterms:modified xsi:type="dcterms:W3CDTF">2026-10-10T02:26:34Z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