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Systems</w:t>
      </w:r>
      <w:r>
        <w:t xml:space="preserve"> </w:t>
      </w:r>
      <w:r>
        <w:t xml:space="preserve">Engineering</w:t>
      </w:r>
      <w:r>
        <w:t xml:space="preserve"> </w:t>
      </w:r>
      <w:r>
        <w:t xml:space="preserve">Services</w:t>
      </w:r>
    </w:p>
    <w:bookmarkStart w:id="20" w:name="valencia-tech-systems"/>
    <w:p>
      <w:pPr>
        <w:pStyle w:val="Heading1"/>
      </w:pPr>
      <w:r>
        <w:t xml:space="preserve">Valencia Tech Systems</w:t>
      </w:r>
    </w:p>
    <w:p>
      <w:pPr>
        <w:pStyle w:val="FirstParagraph"/>
      </w:pPr>
      <w:r>
        <w:rPr>
          <w:bCs/>
          <w:b/>
        </w:rPr>
        <w:t xml:space="preserve">Systems Engineering &amp; IT Solutions</w:t>
      </w:r>
    </w:p>
    <w:p>
      <w:pPr>
        <w:pStyle w:val="BodyText"/>
      </w:pPr>
      <w:r>
        <w:t xml:space="preserve">Carrer de Xàtiva, 45, 46007 Valencia, Spain</w:t>
      </w:r>
    </w:p>
    <w:p>
      <w:pPr>
        <w:pStyle w:val="BodyText"/>
      </w:pPr>
      <w:r>
        <w:t xml:space="preserve">NIF: B-12345678</w:t>
      </w:r>
    </w:p>
    <w:p>
      <w:pPr>
        <w:pStyle w:val="BodyText"/>
      </w:pPr>
      <w:r>
        <w:t xml:space="preserve">Email: billing@valenciatechsystems.es</w:t>
      </w:r>
    </w:p>
    <w:p>
      <w:pPr>
        <w:pStyle w:val="BodyText"/>
      </w:pPr>
      <w:r>
        <w:t xml:space="preserve">Phone: +34 960 123 456</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Payment Terms:</w:t>
      </w:r>
      <w:r>
        <w:t xml:space="preserve"> </w:t>
      </w:r>
      <w:r>
        <w:t xml:space="preserve">Net 30 Days</w:t>
      </w:r>
    </w:p>
    <w:bookmarkEnd w:id="21"/>
    <w:p>
      <w:pPr>
        <w:pStyle w:val="BodyText"/>
      </w:pPr>
      <w:r>
        <w:t xml:space="preserve">Bill To</w:t>
      </w:r>
    </w:p>
    <w:p>
      <w:pPr>
        <w:pStyle w:val="BodyText"/>
      </w:pPr>
      <w:r>
        <w:rPr>
          <w:bCs/>
          <w:b/>
        </w:rPr>
        <w:t xml:space="preserve">Client Name:</w:t>
      </w:r>
      <w:r>
        <w:t xml:space="preserve"> </w:t>
      </w:r>
      <w:r>
        <w:t xml:space="preserve">Innovación Digital Mediterránea S.L.</w:t>
      </w:r>
    </w:p>
    <w:p>
      <w:pPr>
        <w:pStyle w:val="BodyText"/>
      </w:pPr>
      <w:r>
        <w:rPr>
          <w:bCs/>
          <w:b/>
        </w:rPr>
        <w:t xml:space="preserve">Address:</w:t>
      </w:r>
      <w:r>
        <w:t xml:space="preserve"> </w:t>
      </w:r>
      <w:r>
        <w:t xml:space="preserve">Av. del Puerto, 12, 46021 Valencia, Spain</w:t>
      </w:r>
    </w:p>
    <w:p>
      <w:pPr>
        <w:pStyle w:val="BodyText"/>
      </w:pPr>
      <w:r>
        <w:rPr>
          <w:bCs/>
          <w:b/>
        </w:rPr>
        <w:t xml:space="preserve">Contact Person:</w:t>
      </w:r>
      <w:r>
        <w:t xml:space="preserve"> </w:t>
      </w:r>
      <w:r>
        <w:t xml:space="preserve">Mr. Carlos Ruiz</w:t>
      </w:r>
    </w:p>
    <w:p>
      <w:pPr>
        <w:pStyle w:val="BodyText"/>
      </w:pPr>
      <w:r>
        <w:rPr>
          <w:bCs/>
          <w:b/>
        </w:rPr>
        <w:t xml:space="preserve">Email:</w:t>
      </w:r>
      <w:r>
        <w:t xml:space="preserve"> </w:t>
      </w:r>
      <w:r>
        <w:t xml:space="preserve">c.ruiz@innovaciondigital.es</w:t>
      </w:r>
    </w:p>
    <w:p>
      <w:pPr>
        <w:pStyle w:val="BodyText"/>
      </w:pPr>
      <w:r>
        <w:rPr>
          <w:bCs/>
          <w:b/>
        </w:rPr>
        <w:t xml:space="preserve">NIF/CIF:</w:t>
      </w:r>
      <w:r>
        <w:t xml:space="preserve"> </w:t>
      </w:r>
      <w:r>
        <w:t xml:space="preserve">B-87654321</w:t>
      </w:r>
    </w:p>
    <w:p>
      <w:pPr>
        <w:pStyle w:val="BodyText"/>
      </w:pPr>
      <w:r>
        <w:rPr>
          <w:bCs/>
          <w:b/>
        </w:rPr>
        <w:t xml:space="preserve">Project Reference:</w:t>
      </w:r>
      <w:r>
        <w:t xml:space="preserve"> </w:t>
      </w:r>
      <w:r>
        <w:t xml:space="preserve">VTS-SE-2023-09</w:t>
      </w:r>
    </w:p>
    <w:p>
      <w:pPr>
        <w:pStyle w:val="BodyText"/>
      </w:pPr>
      <w:r>
        <w:t xml:space="preserve">Description of Services Rendered</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Hours / 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Systems Architecture Design &amp; Consultation</w:t>
            </w:r>
            <w:r>
              <w:br/>
            </w:r>
            <w:r>
              <w:t xml:space="preserve">Comprehensive analysis of existing IT infrastructure in Valencia. Design of a scalable, high-availability architecture tailored for the client's cloud migration strategy. Includes stakeholder meetings and technical documentation.</w:t>
            </w:r>
          </w:p>
        </w:tc>
        <w:tc>
          <w:tcPr/>
          <w:p>
            <w:pPr>
              <w:pStyle w:val="Compact"/>
              <w:jc w:val="left"/>
            </w:pPr>
            <w:r>
              <w:t xml:space="preserve">15.0</w:t>
            </w:r>
          </w:p>
        </w:tc>
        <w:tc>
          <w:tcPr/>
          <w:p>
            <w:pPr>
              <w:pStyle w:val="Compact"/>
              <w:jc w:val="left"/>
            </w:pPr>
            <w:r>
              <w:t xml:space="preserve">120.00</w:t>
            </w:r>
          </w:p>
        </w:tc>
        <w:tc>
          <w:tcPr/>
          <w:p>
            <w:pPr>
              <w:pStyle w:val="Compact"/>
              <w:jc w:val="left"/>
            </w:pPr>
            <w:r>
              <w:t xml:space="preserve">1,800.00</w:t>
            </w:r>
          </w:p>
        </w:tc>
      </w:tr>
      <w:tr>
        <w:tc>
          <w:tcPr/>
          <w:p>
            <w:pPr>
              <w:pStyle w:val="Compact"/>
              <w:jc w:val="left"/>
            </w:pPr>
            <w:r>
              <w:t xml:space="preserve">2</w:t>
            </w:r>
          </w:p>
        </w:tc>
        <w:tc>
          <w:tcPr/>
          <w:p>
            <w:pPr>
              <w:pStyle w:val="Compact"/>
              <w:jc w:val="left"/>
            </w:pPr>
            <w:r>
              <w:rPr>
                <w:bCs/>
                <w:b/>
              </w:rPr>
              <w:t xml:space="preserve">Linux Server Configuration &amp; Hardening</w:t>
            </w:r>
            <w:r>
              <w:br/>
            </w:r>
            <w:r>
              <w:t xml:space="preserve">Deployment and configuration of Red Hat Enterprise Linux (RHEL) servers. Implementation of security patches, firewall rules (iptables/nftables), and SSH hardening protocols to ensure compliance with Spanish data protection standards.</w:t>
            </w:r>
          </w:p>
        </w:tc>
        <w:tc>
          <w:tcPr/>
          <w:p>
            <w:pPr>
              <w:pStyle w:val="Compact"/>
              <w:jc w:val="left"/>
            </w:pPr>
            <w:r>
              <w:t xml:space="preserve">20.0</w:t>
            </w:r>
          </w:p>
        </w:tc>
        <w:tc>
          <w:tcPr/>
          <w:p>
            <w:pPr>
              <w:pStyle w:val="Compact"/>
              <w:jc w:val="left"/>
            </w:pPr>
            <w:r>
              <w:t xml:space="preserve">110.00</w:t>
            </w:r>
          </w:p>
        </w:tc>
        <w:tc>
          <w:tcPr/>
          <w:p>
            <w:pPr>
              <w:pStyle w:val="Compact"/>
              <w:jc w:val="left"/>
            </w:pPr>
            <w:r>
              <w:t xml:space="preserve">2,200.00</w:t>
            </w:r>
          </w:p>
        </w:tc>
      </w:tr>
      <w:tr>
        <w:tc>
          <w:tcPr/>
          <w:p>
            <w:pPr>
              <w:pStyle w:val="Compact"/>
              <w:jc w:val="left"/>
            </w:pPr>
            <w:r>
              <w:t xml:space="preserve">3</w:t>
            </w:r>
          </w:p>
        </w:tc>
        <w:tc>
          <w:tcPr/>
          <w:p>
            <w:pPr>
              <w:pStyle w:val="Compact"/>
              <w:jc w:val="left"/>
            </w:pPr>
            <w:r>
              <w:rPr>
                <w:bCs/>
                <w:b/>
              </w:rPr>
              <w:t xml:space="preserve">Containerization &amp; Orchestration (Docker/Kubernetes)</w:t>
            </w:r>
            <w:r>
              <w:br/>
            </w:r>
            <w:r>
              <w:t xml:space="preserve">Migration of legacy applications into Docker containers. Setup of a Kubernetes cluster for automated deployment, scaling, and management of containerized applications within the local data center environment.</w:t>
            </w:r>
          </w:p>
        </w:tc>
        <w:tc>
          <w:tcPr/>
          <w:p>
            <w:pPr>
              <w:pStyle w:val="Compact"/>
              <w:jc w:val="left"/>
            </w:pPr>
            <w:r>
              <w:t xml:space="preserve">25.0</w:t>
            </w:r>
          </w:p>
        </w:tc>
        <w:tc>
          <w:tcPr/>
          <w:p>
            <w:pPr>
              <w:pStyle w:val="Compact"/>
              <w:jc w:val="left"/>
            </w:pPr>
            <w:r>
              <w:t xml:space="preserve">130.00</w:t>
            </w:r>
          </w:p>
        </w:tc>
        <w:tc>
          <w:tcPr/>
          <w:p>
            <w:pPr>
              <w:pStyle w:val="Compact"/>
              <w:jc w:val="left"/>
            </w:pPr>
            <w:r>
              <w:t xml:space="preserve">3,250.00</w:t>
            </w:r>
          </w:p>
        </w:tc>
      </w:tr>
      <w:tr>
        <w:tc>
          <w:tcPr/>
          <w:p>
            <w:pPr>
              <w:pStyle w:val="Compact"/>
              <w:jc w:val="left"/>
            </w:pPr>
            <w:r>
              <w:t xml:space="preserve">4</w:t>
            </w:r>
          </w:p>
        </w:tc>
        <w:tc>
          <w:tcPr/>
          <w:p>
            <w:pPr>
              <w:pStyle w:val="Compact"/>
              <w:jc w:val="left"/>
            </w:pPr>
            <w:r>
              <w:rPr>
                <w:bCs/>
                <w:b/>
              </w:rPr>
              <w:t xml:space="preserve">CI/CD Pipeline Implementation</w:t>
            </w:r>
            <w:r>
              <w:br/>
            </w:r>
            <w:r>
              <w:t xml:space="preserve">Development of automated Continuous Integration and Continuous Deployment pipelines using Jenkins and GitLab CI. Ensures rapid, reliable software delivery and reduces manual deployment errors.</w:t>
            </w:r>
          </w:p>
        </w:tc>
        <w:tc>
          <w:tcPr/>
          <w:p>
            <w:pPr>
              <w:pStyle w:val="Compact"/>
              <w:jc w:val="left"/>
            </w:pPr>
            <w:r>
              <w:t xml:space="preserve">18.0</w:t>
            </w:r>
          </w:p>
        </w:tc>
        <w:tc>
          <w:tcPr/>
          <w:p>
            <w:pPr>
              <w:pStyle w:val="Compact"/>
              <w:jc w:val="left"/>
            </w:pPr>
            <w:r>
              <w:t xml:space="preserve">125.00</w:t>
            </w:r>
          </w:p>
        </w:tc>
        <w:tc>
          <w:tcPr/>
          <w:p>
            <w:pPr>
              <w:pStyle w:val="Compact"/>
              <w:jc w:val="left"/>
            </w:pPr>
            <w:r>
              <w:t xml:space="preserve">2,250.00</w:t>
            </w:r>
          </w:p>
        </w:tc>
      </w:tr>
      <w:tr>
        <w:tc>
          <w:tcPr/>
          <w:p>
            <w:pPr>
              <w:pStyle w:val="Compact"/>
              <w:jc w:val="left"/>
            </w:pPr>
            <w:r>
              <w:t xml:space="preserve">5</w:t>
            </w:r>
          </w:p>
        </w:tc>
        <w:tc>
          <w:tcPr/>
          <w:p>
            <w:pPr>
              <w:pStyle w:val="Compact"/>
              <w:jc w:val="left"/>
            </w:pPr>
            <w:r>
              <w:rPr>
                <w:bCs/>
                <w:b/>
              </w:rPr>
              <w:t xml:space="preserve">Network Security Audit &amp; Optimization</w:t>
            </w:r>
            <w:r>
              <w:br/>
            </w:r>
            <w:r>
              <w:t xml:space="preserve">Detailed audit of network topology and security posture. Identification of vulnerabilities and implementation of remediation strategies. Optimization of bandwidth usage and latency for local Valencia office operations.</w:t>
            </w:r>
          </w:p>
        </w:tc>
        <w:tc>
          <w:tcPr/>
          <w:p>
            <w:pPr>
              <w:pStyle w:val="Compact"/>
              <w:jc w:val="left"/>
            </w:pPr>
            <w:r>
              <w:t xml:space="preserve">12.0</w:t>
            </w:r>
          </w:p>
        </w:tc>
        <w:tc>
          <w:tcPr/>
          <w:p>
            <w:pPr>
              <w:pStyle w:val="Compact"/>
              <w:jc w:val="left"/>
            </w:pPr>
            <w:r>
              <w:t xml:space="preserve">140.00</w:t>
            </w:r>
          </w:p>
        </w:tc>
        <w:tc>
          <w:tcPr/>
          <w:p>
            <w:pPr>
              <w:pStyle w:val="Compact"/>
              <w:jc w:val="left"/>
            </w:pPr>
            <w:r>
              <w:t xml:space="preserve">1,680.00</w:t>
            </w:r>
          </w:p>
        </w:tc>
      </w:tr>
      <w:tr>
        <w:tc>
          <w:tcPr/>
          <w:p>
            <w:pPr>
              <w:pStyle w:val="Compact"/>
              <w:jc w:val="left"/>
            </w:pPr>
            <w:r>
              <w:t xml:space="preserve">6</w:t>
            </w:r>
          </w:p>
        </w:tc>
        <w:tc>
          <w:tcPr/>
          <w:p>
            <w:pPr>
              <w:pStyle w:val="Compact"/>
              <w:jc w:val="left"/>
            </w:pPr>
            <w:r>
              <w:rPr>
                <w:bCs/>
                <w:b/>
              </w:rPr>
              <w:t xml:space="preserve">Technical Documentation &amp; Knowledge Transfer</w:t>
            </w:r>
            <w:r>
              <w:br/>
            </w:r>
            <w:r>
              <w:t xml:space="preserve">Creation of comprehensive system documentation, runbooks, and disaster recovery plans. Conducting training sessions for the client's internal IT staff in Valencia to ensure smooth handover and ongoing maintenance.</w:t>
            </w:r>
          </w:p>
        </w:tc>
        <w:tc>
          <w:tcPr/>
          <w:p>
            <w:pPr>
              <w:pStyle w:val="Compact"/>
              <w:jc w:val="left"/>
            </w:pPr>
            <w:r>
              <w:t xml:space="preserve">10.0</w:t>
            </w:r>
          </w:p>
        </w:tc>
        <w:tc>
          <w:tcPr/>
          <w:p>
            <w:pPr>
              <w:pStyle w:val="Compact"/>
              <w:jc w:val="left"/>
            </w:pPr>
            <w:r>
              <w:t xml:space="preserve">100.00</w:t>
            </w:r>
          </w:p>
        </w:tc>
        <w:tc>
          <w:tcPr/>
          <w:p>
            <w:pPr>
              <w:pStyle w:val="Compact"/>
              <w:jc w:val="left"/>
            </w:pPr>
            <w:r>
              <w:t xml:space="preserve">1,000.00</w:t>
            </w:r>
          </w:p>
        </w:tc>
      </w:tr>
    </w:tbl>
    <w:p>
      <w:pPr>
        <w:pStyle w:val="BodyText"/>
      </w:pPr>
      <w:r>
        <w:t xml:space="preserve">Subtotal:</w:t>
      </w:r>
      <w:r>
        <w:t xml:space="preserve"> </w:t>
      </w:r>
      <w:r>
        <w:t xml:space="preserve">12,180.00 EUR</w:t>
      </w:r>
    </w:p>
    <w:p>
      <w:pPr>
        <w:pStyle w:val="BodyText"/>
      </w:pPr>
      <w:r>
        <w:t xml:space="preserve">VAT (IVA) 21%:</w:t>
      </w:r>
      <w:r>
        <w:t xml:space="preserve"> </w:t>
      </w:r>
      <w:r>
        <w:t xml:space="preserve">2,557.80 EUR</w:t>
      </w:r>
    </w:p>
    <w:p>
      <w:pPr>
        <w:pStyle w:val="BodyText"/>
      </w:pPr>
      <w:r>
        <w:t xml:space="preserve">Total Due:</w:t>
      </w:r>
      <w:r>
        <w:t xml:space="preserve"> </w:t>
      </w:r>
      <w:r>
        <w:t xml:space="preserve">14,737.80 EUR</w:t>
      </w:r>
    </w:p>
    <w:p>
      <w:pPr>
        <w:pStyle w:val="BodyText"/>
      </w:pPr>
      <w:r>
        <w:t xml:space="preserve">Payment Instructions</w:t>
      </w:r>
    </w:p>
    <w:p>
      <w:pPr>
        <w:pStyle w:val="BodyText"/>
      </w:pPr>
      <w:r>
        <w:t xml:space="preserve">Please make payment via bank transfer to the following account within 30 days of the invoice date.</w:t>
      </w:r>
    </w:p>
    <w:p>
      <w:pPr>
        <w:pStyle w:val="BodyText"/>
      </w:pPr>
      <w:r>
        <w:rPr>
          <w:bCs/>
          <w:b/>
        </w:rPr>
        <w:t xml:space="preserve">Bank Name:</w:t>
      </w:r>
      <w:r>
        <w:t xml:space="preserve"> </w:t>
      </w:r>
      <w:r>
        <w:t xml:space="preserve">Banco Santander S.A.</w:t>
      </w:r>
    </w:p>
    <w:p>
      <w:pPr>
        <w:pStyle w:val="BodyText"/>
      </w:pPr>
      <w:r>
        <w:rPr>
          <w:bCs/>
          <w:b/>
        </w:rPr>
        <w:t xml:space="preserve">Account Holder:</w:t>
      </w:r>
      <w:r>
        <w:t xml:space="preserve"> </w:t>
      </w:r>
      <w:r>
        <w:t xml:space="preserve">Valencia Tech Systems S.L.</w:t>
      </w:r>
    </w:p>
    <w:p>
      <w:pPr>
        <w:pStyle w:val="BodyText"/>
      </w:pPr>
      <w:r>
        <w:rPr>
          <w:bCs/>
          <w:b/>
        </w:rPr>
        <w:t xml:space="preserve">IBAN:</w:t>
      </w:r>
      <w:r>
        <w:t xml:space="preserve"> </w:t>
      </w:r>
      <w:r>
        <w:t xml:space="preserve">ES91 0049 0001 2345 6789 0123</w:t>
      </w:r>
    </w:p>
    <w:p>
      <w:pPr>
        <w:pStyle w:val="BodyText"/>
      </w:pPr>
      <w:r>
        <w:rPr>
          <w:bCs/>
          <w:b/>
        </w:rPr>
        <w:t xml:space="preserve">BIC/SWIFT:</w:t>
      </w:r>
      <w:r>
        <w:t xml:space="preserve"> </w:t>
      </w:r>
      <w:r>
        <w:t xml:space="preserve">BSCHESMM</w:t>
      </w:r>
    </w:p>
    <w:p>
      <w:pPr>
        <w:pStyle w:val="BodyText"/>
      </w:pPr>
      <w:r>
        <w:rPr>
          <w:bCs/>
          <w:b/>
        </w:rPr>
        <w:t xml:space="preserve">Reference:</w:t>
      </w:r>
      <w:r>
        <w:t xml:space="preserve"> </w:t>
      </w:r>
      <w:r>
        <w:t xml:space="preserve">INV-2023-10-045</w:t>
      </w:r>
    </w:p>
    <w:p>
      <w:pPr>
        <w:pStyle w:val="BodyText"/>
      </w:pPr>
      <w:r>
        <w:rPr>
          <w:bCs/>
          <w:b/>
        </w:rPr>
        <w:t xml:space="preserve">Address:</w:t>
      </w:r>
      <w:r>
        <w:t xml:space="preserve"> </w:t>
      </w:r>
      <w:r>
        <w:t xml:space="preserve">Valencia, Spain</w:t>
      </w:r>
    </w:p>
    <w:bookmarkStart w:id="22" w:name="terms-and-conditions"/>
    <w:p>
      <w:pPr>
        <w:pStyle w:val="Heading3"/>
      </w:pPr>
      <w:r>
        <w:t xml:space="preserve">Terms and Conditions</w:t>
      </w:r>
    </w:p>
    <w:p>
      <w:pPr>
        <w:pStyle w:val="FirstParagraph"/>
      </w:pPr>
      <w:r>
        <w:t xml:space="preserve">1.</w:t>
      </w:r>
      <w:r>
        <w:t xml:space="preserve"> </w:t>
      </w:r>
      <w:r>
        <w:rPr>
          <w:bCs/>
          <w:b/>
        </w:rPr>
        <w:t xml:space="preserve">Payment Terms:</w:t>
      </w:r>
      <w:r>
        <w:t xml:space="preserve"> </w:t>
      </w:r>
      <w:r>
        <w:t xml:space="preserve">Payment is due within 30 days from the date of this invoice. Late payments may incur interest charges in accordance with Spanish Law 3/2004 on late payments in commercial transactions.</w:t>
      </w:r>
    </w:p>
    <w:p>
      <w:pPr>
        <w:pStyle w:val="BodyText"/>
      </w:pPr>
      <w:r>
        <w:t xml:space="preserve">2.</w:t>
      </w:r>
      <w:r>
        <w:t xml:space="preserve"> </w:t>
      </w:r>
      <w:r>
        <w:rPr>
          <w:bCs/>
          <w:b/>
        </w:rPr>
        <w:t xml:space="preserve">Services Rendered:</w:t>
      </w:r>
      <w:r>
        <w:t xml:space="preserve"> </w:t>
      </w:r>
      <w:r>
        <w:t xml:space="preserve">All services described above were performed by certified Systems Engineers specializing in infrastructure, security, and cloud technologies. The work was conducted in compliance with industry best practices and local regulations in Valencia, Spain.</w:t>
      </w:r>
    </w:p>
    <w:p>
      <w:pPr>
        <w:pStyle w:val="BodyText"/>
      </w:pPr>
      <w:r>
        <w:t xml:space="preserve">3.</w:t>
      </w:r>
      <w:r>
        <w:t xml:space="preserve"> </w:t>
      </w:r>
      <w:r>
        <w:rPr>
          <w:bCs/>
          <w:b/>
        </w:rPr>
        <w:t xml:space="preserve">Validity:</w:t>
      </w:r>
      <w:r>
        <w:t xml:space="preserve"> </w:t>
      </w:r>
      <w:r>
        <w:t xml:space="preserve">This invoice is valid for the period specified and covers all agreed-upon deliverables for Project Reference VTS-SE-2023-09. Any additional services requested outside this scope will be billed separately.</w:t>
      </w:r>
    </w:p>
    <w:p>
      <w:pPr>
        <w:pStyle w:val="BodyText"/>
      </w:pPr>
      <w:r>
        <w:t xml:space="preserve">4.</w:t>
      </w:r>
      <w:r>
        <w:t xml:space="preserve"> </w:t>
      </w:r>
      <w:r>
        <w:rPr>
          <w:bCs/>
          <w:b/>
        </w:rPr>
        <w:t xml:space="preserve">Disputes:</w:t>
      </w:r>
      <w:r>
        <w:t xml:space="preserve"> </w:t>
      </w:r>
      <w:r>
        <w:t xml:space="preserve">Any disputes regarding this invoice must be raised in writing within 15 days of receipt. Failure to do so will be considered acceptance of the charges.</w:t>
      </w:r>
    </w:p>
    <w:p>
      <w:pPr>
        <w:pStyle w:val="BodyText"/>
      </w:pPr>
      <w:r>
        <w:t xml:space="preserve">5.</w:t>
      </w:r>
      <w:r>
        <w:t xml:space="preserve"> </w:t>
      </w:r>
      <w:r>
        <w:rPr>
          <w:bCs/>
          <w:b/>
        </w:rPr>
        <w:t xml:space="preserve">Governing Law:</w:t>
      </w:r>
      <w:r>
        <w:t xml:space="preserve"> </w:t>
      </w:r>
      <w:r>
        <w:t xml:space="preserve">This invoice and the services rendered are governed by the laws of Spain. Any legal proceedings shall be subject to the jurisdiction of the courts of Valencia.</w:t>
      </w:r>
    </w:p>
    <w:p>
      <w:pPr>
        <w:pStyle w:val="BodyText"/>
      </w:pPr>
      <w:r>
        <w:t xml:space="preserve">6.</w:t>
      </w:r>
      <w:r>
        <w:t xml:space="preserve"> </w:t>
      </w:r>
      <w:r>
        <w:rPr>
          <w:bCs/>
          <w:b/>
        </w:rPr>
        <w:t xml:space="preserve">Confidentiality:</w:t>
      </w:r>
      <w:r>
        <w:t xml:space="preserve"> </w:t>
      </w:r>
      <w:r>
        <w:t xml:space="preserve">All information exchanged during the provision of these services is confidential and shall not be disclosed to third parties without prior written consent, except as required by law.</w:t>
      </w:r>
    </w:p>
    <w:p>
      <w:pPr>
        <w:pStyle w:val="BodyText"/>
      </w:pPr>
      <w:r>
        <w:t xml:space="preserve">7.</w:t>
      </w:r>
      <w:r>
        <w:t xml:space="preserve"> </w:t>
      </w:r>
      <w:r>
        <w:rPr>
          <w:bCs/>
          <w:b/>
        </w:rPr>
        <w:t xml:space="preserve">Warranty:</w:t>
      </w:r>
      <w:r>
        <w:t xml:space="preserve"> </w:t>
      </w:r>
      <w:r>
        <w:t xml:space="preserve">Valencia Tech Systems guarantees the quality of the engineering services provided for a period of 90 days from the date of completion. Any defects or issues arising within this period will be addressed at no additional cost.</w:t>
      </w:r>
    </w:p>
    <w:p>
      <w:pPr>
        <w:pStyle w:val="BodyText"/>
      </w:pPr>
      <w:r>
        <w:t xml:space="preserve">8.</w:t>
      </w:r>
      <w:r>
        <w:t xml:space="preserve"> </w:t>
      </w:r>
      <w:r>
        <w:rPr>
          <w:bCs/>
          <w:b/>
        </w:rPr>
        <w:t xml:space="preserve">Contact:</w:t>
      </w:r>
      <w:r>
        <w:t xml:space="preserve"> </w:t>
      </w:r>
      <w:r>
        <w:t xml:space="preserve">For any questions regarding this invoice or the services provided, please contact our billing department at billing@valenciatechsystems.es or call +34 960 123 456.</w:t>
      </w:r>
    </w:p>
    <w:bookmarkEnd w:id="22"/>
    <w:p>
      <w:pPr>
        <w:pStyle w:val="BodyText"/>
      </w:pPr>
      <w:r>
        <w:t xml:space="preserve">Thank you for your business. We appreciate your trust in our Systems Engineering expertise.</w:t>
      </w:r>
    </w:p>
    <w:p>
      <w:pPr>
        <w:pStyle w:val="BodyText"/>
      </w:pPr>
      <w:r>
        <w:t xml:space="preserve">Valencia Tech Systems S.L. | Carrer de Xàtiva, 45, 46007 Valencia, Spain | NIF: B-12345678</w:t>
      </w:r>
    </w:p>
    <w:p>
      <w:pPr>
        <w:pStyle w:val="BodyText"/>
      </w:pPr>
      <w:r>
        <w:t xml:space="preserve">This is a computer-generated invoice and does not require a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Systems Engineering Services</dc:title>
  <dc:creator/>
  <dc:language>en</dc:language>
  <cp:keywords/>
  <dcterms:created xsi:type="dcterms:W3CDTF">2026-10-10T06:13:15Z</dcterms:created>
  <dcterms:modified xsi:type="dcterms:W3CDTF">2026-10-10T06:13:15Z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