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Engineering</w:t>
      </w:r>
      <w:r>
        <w:t xml:space="preserve"> </w:t>
      </w:r>
      <w:r>
        <w:t xml:space="preserve">Services</w:t>
      </w:r>
    </w:p>
    <w:bookmarkStart w:id="20" w:name="nile-systems-engineering-solutions"/>
    <w:p>
      <w:pPr>
        <w:pStyle w:val="Heading1"/>
      </w:pPr>
      <w:r>
        <w:t xml:space="preserve">Nile Systems Engineering Solutions</w:t>
      </w:r>
    </w:p>
    <w:p>
      <w:pPr>
        <w:pStyle w:val="FirstParagraph"/>
      </w:pPr>
      <w:r>
        <w:rPr>
          <w:bCs/>
          <w:b/>
        </w:rPr>
        <w:t xml:space="preserve">Address:</w:t>
      </w:r>
      <w:r>
        <w:t xml:space="preserve"> </w:t>
      </w:r>
      <w:r>
        <w:t xml:space="preserve">14th of Ramadan Street, Shambat District</w:t>
      </w:r>
    </w:p>
    <w:p>
      <w:pPr>
        <w:pStyle w:val="BodyText"/>
      </w:pPr>
      <w:r>
        <w:rPr>
          <w:bCs/>
          <w:b/>
        </w:rPr>
        <w:t xml:space="preserve">City:</w:t>
      </w:r>
      <w:r>
        <w:t xml:space="preserve"> </w:t>
      </w:r>
      <w:r>
        <w:t xml:space="preserve">Sudan Khartoum, Sudan</w:t>
      </w:r>
    </w:p>
    <w:p>
      <w:pPr>
        <w:pStyle w:val="BodyText"/>
      </w:pPr>
      <w:r>
        <w:rPr>
          <w:bCs/>
          <w:b/>
        </w:rPr>
        <w:t xml:space="preserve">Phone:</w:t>
      </w:r>
      <w:r>
        <w:t xml:space="preserve"> </w:t>
      </w:r>
      <w:r>
        <w:t xml:space="preserve">+249 123 456 789</w:t>
      </w:r>
    </w:p>
    <w:p>
      <w:pPr>
        <w:pStyle w:val="BodyText"/>
      </w:pPr>
      <w:r>
        <w:rPr>
          <w:bCs/>
          <w:b/>
        </w:rPr>
        <w:t xml:space="preserve">Email:</w:t>
      </w:r>
      <w:r>
        <w:t xml:space="preserve"> </w:t>
      </w:r>
      <w:r>
        <w:t xml:space="preserve">billing@nilesystems.sd</w:t>
      </w:r>
    </w:p>
    <w:p>
      <w:pPr>
        <w:pStyle w:val="BodyText"/>
      </w:pPr>
      <w:r>
        <w:rPr>
          <w:bCs/>
          <w:b/>
        </w:rPr>
        <w:t xml:space="preserve">Tax ID:</w:t>
      </w:r>
      <w:r>
        <w:t xml:space="preserve"> </w:t>
      </w:r>
      <w:r>
        <w:t xml:space="preserve">SD-ENG-998877</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INV-2023-0042</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Khartoum Metropolitan Development Authority</w:t>
      </w:r>
    </w:p>
    <w:p>
      <w:pPr>
        <w:pStyle w:val="BodyText"/>
      </w:pPr>
      <w:r>
        <w:rPr>
          <w:bCs/>
          <w:b/>
        </w:rPr>
        <w:t xml:space="preserve">Department:</w:t>
      </w:r>
      <w:r>
        <w:t xml:space="preserve"> </w:t>
      </w:r>
      <w:r>
        <w:t xml:space="preserve">IT Infrastructure Division</w:t>
      </w:r>
    </w:p>
    <w:p>
      <w:pPr>
        <w:pStyle w:val="BodyText"/>
      </w:pPr>
      <w:r>
        <w:rPr>
          <w:bCs/>
          <w:b/>
        </w:rPr>
        <w:t xml:space="preserve">Address:</w:t>
      </w:r>
      <w:r>
        <w:t xml:space="preserve"> </w:t>
      </w:r>
      <w:r>
        <w:t xml:space="preserve">National Way, Bahri</w:t>
      </w:r>
    </w:p>
    <w:p>
      <w:pPr>
        <w:pStyle w:val="BodyText"/>
      </w:pPr>
      <w:r>
        <w:rPr>
          <w:bCs/>
          <w:b/>
        </w:rPr>
        <w:t xml:space="preserve">City:</w:t>
      </w:r>
      <w:r>
        <w:t xml:space="preserve"> </w:t>
      </w:r>
      <w:r>
        <w:t xml:space="preserve">Sudan Khartoum</w:t>
      </w:r>
    </w:p>
    <w:p>
      <w:pPr>
        <w:pStyle w:val="BodyText"/>
      </w:pPr>
      <w:r>
        <w:rPr>
          <w:bCs/>
          <w:b/>
        </w:rPr>
        <w:t xml:space="preserve">Contact Person:</w:t>
      </w:r>
      <w:r>
        <w:t xml:space="preserve"> </w:t>
      </w:r>
      <w:r>
        <w:t xml:space="preserve">Mr. Ahmed El-Tahir</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Enterprise Network Modernization</w:t>
      </w:r>
    </w:p>
    <w:p>
      <w:pPr>
        <w:pStyle w:val="BodyText"/>
      </w:pPr>
      <w:r>
        <w:rPr>
          <w:bCs/>
          <w:b/>
        </w:rPr>
        <w:t xml:space="preserve">Service Type:</w:t>
      </w:r>
      <w:r>
        <w:t xml:space="preserve"> </w:t>
      </w:r>
      <w:r>
        <w:t xml:space="preserve">Systems Engineering Consultation</w:t>
      </w:r>
    </w:p>
    <w:p>
      <w:pPr>
        <w:pStyle w:val="BodyText"/>
      </w:pPr>
      <w:r>
        <w:rPr>
          <w:bCs/>
          <w:b/>
        </w:rPr>
        <w:t xml:space="preserve">Location:</w:t>
      </w:r>
      <w:r>
        <w:t xml:space="preserve"> </w:t>
      </w:r>
      <w:r>
        <w:t xml:space="preserve">Sudan Khartoum Headquarters</w:t>
      </w:r>
    </w:p>
    <w:p>
      <w:pPr>
        <w:pStyle w:val="BodyText"/>
      </w:pPr>
      <w:r>
        <w:rPr>
          <w:bCs/>
          <w:b/>
        </w:rPr>
        <w:t xml:space="preserve">Contract Ref:</w:t>
      </w:r>
      <w:r>
        <w:t xml:space="preserve"> </w:t>
      </w:r>
      <w:r>
        <w:t xml:space="preserve">KMDA-IT-2023-Q4</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Price (SDG)</w:t>
            </w:r>
          </w:p>
        </w:tc>
        <w:tc>
          <w:tcPr/>
          <w:p>
            <w:pPr>
              <w:pStyle w:val="Compact"/>
              <w:jc w:val="left"/>
            </w:pPr>
            <w:r>
              <w:t xml:space="preserve">Total (SDG)</w:t>
            </w:r>
          </w:p>
        </w:tc>
      </w:tr>
      <w:tr>
        <w:tc>
          <w:tcPr/>
          <w:p>
            <w:pPr>
              <w:pStyle w:val="Compact"/>
              <w:jc w:val="left"/>
            </w:pPr>
            <w:r>
              <w:t xml:space="preserve">1</w:t>
            </w:r>
          </w:p>
        </w:tc>
        <w:tc>
          <w:tcPr/>
          <w:p>
            <w:pPr>
              <w:pStyle w:val="Compact"/>
              <w:jc w:val="left"/>
            </w:pPr>
            <w:r>
              <w:rPr>
                <w:bCs/>
                <w:b/>
              </w:rPr>
              <w:t xml:space="preserve">Systems Architecture Design &amp; Analysis</w:t>
            </w:r>
            <w:r>
              <w:br/>
            </w:r>
            <w:r>
              <w:t xml:space="preserve">Comprehensive assessment of existing IT infrastructure in Sudan Khartoum. This includes high-level design documentation, network topology mapping, and server virtualization strategy tailored for the client's operational requirements.</w:t>
            </w:r>
          </w:p>
        </w:tc>
        <w:tc>
          <w:tcPr/>
          <w:p>
            <w:pPr>
              <w:pStyle w:val="Compact"/>
              <w:jc w:val="left"/>
            </w:pPr>
            <w:r>
              <w:t xml:space="preserve">40 Hours</w:t>
            </w:r>
          </w:p>
        </w:tc>
        <w:tc>
          <w:tcPr/>
          <w:p>
            <w:pPr>
              <w:pStyle w:val="Compact"/>
              <w:jc w:val="left"/>
            </w:pPr>
            <w:r>
              <w:t xml:space="preserve">15,000</w:t>
            </w:r>
          </w:p>
        </w:tc>
        <w:tc>
          <w:tcPr/>
          <w:p>
            <w:pPr>
              <w:pStyle w:val="Compact"/>
              <w:jc w:val="left"/>
            </w:pPr>
            <w:r>
              <w:t xml:space="preserve">600,000</w:t>
            </w:r>
          </w:p>
        </w:tc>
      </w:tr>
      <w:tr>
        <w:tc>
          <w:tcPr/>
          <w:p>
            <w:pPr>
              <w:pStyle w:val="Compact"/>
              <w:jc w:val="left"/>
            </w:pPr>
            <w:r>
              <w:t xml:space="preserve">2</w:t>
            </w:r>
          </w:p>
        </w:tc>
        <w:tc>
          <w:tcPr/>
          <w:p>
            <w:pPr>
              <w:pStyle w:val="Compact"/>
              <w:jc w:val="left"/>
            </w:pPr>
            <w:r>
              <w:rPr>
                <w:bCs/>
                <w:b/>
              </w:rPr>
              <w:t xml:space="preserve">Server Configuration &amp; Deployment</w:t>
            </w:r>
            <w:r>
              <w:br/>
            </w:r>
            <w:r>
              <w:t xml:space="preserve">Installation and configuration of Linux-based server clusters. Implementation of load balancing and failover mechanisms to ensure high availability for critical government services located in the Khartoum region.</w:t>
            </w:r>
          </w:p>
        </w:tc>
        <w:tc>
          <w:tcPr/>
          <w:p>
            <w:pPr>
              <w:pStyle w:val="Compact"/>
              <w:jc w:val="left"/>
            </w:pPr>
            <w:r>
              <w:t xml:space="preserve">60 Hours</w:t>
            </w:r>
          </w:p>
        </w:tc>
        <w:tc>
          <w:tcPr/>
          <w:p>
            <w:pPr>
              <w:pStyle w:val="Compact"/>
              <w:jc w:val="left"/>
            </w:pPr>
            <w:r>
              <w:t xml:space="preserve">18,000</w:t>
            </w:r>
          </w:p>
        </w:tc>
        <w:tc>
          <w:tcPr/>
          <w:p>
            <w:pPr>
              <w:pStyle w:val="Compact"/>
              <w:jc w:val="left"/>
            </w:pPr>
            <w:r>
              <w:t xml:space="preserve">1,080,000</w:t>
            </w:r>
          </w:p>
        </w:tc>
      </w:tr>
      <w:tr>
        <w:tc>
          <w:tcPr/>
          <w:p>
            <w:pPr>
              <w:pStyle w:val="Compact"/>
              <w:jc w:val="left"/>
            </w:pPr>
            <w:r>
              <w:t xml:space="preserve">3</w:t>
            </w:r>
          </w:p>
        </w:tc>
        <w:tc>
          <w:tcPr/>
          <w:p>
            <w:pPr>
              <w:pStyle w:val="Compact"/>
              <w:jc w:val="left"/>
            </w:pPr>
            <w:r>
              <w:rPr>
                <w:bCs/>
                <w:b/>
              </w:rPr>
              <w:t xml:space="preserve">Network Security Hardening</w:t>
            </w:r>
            <w:r>
              <w:br/>
            </w:r>
            <w:r>
              <w:t xml:space="preserve">Deployment of firewalls, intrusion detection systems (IDS), and encryption protocols. Security audit performed to ensure compliance with local data protection standards applicable in Sudan.</w:t>
            </w:r>
          </w:p>
        </w:tc>
        <w:tc>
          <w:tcPr/>
          <w:p>
            <w:pPr>
              <w:pStyle w:val="Compact"/>
              <w:jc w:val="left"/>
            </w:pPr>
            <w:r>
              <w:t xml:space="preserve">30 Hours</w:t>
            </w:r>
          </w:p>
        </w:tc>
        <w:tc>
          <w:tcPr/>
          <w:p>
            <w:pPr>
              <w:pStyle w:val="Compact"/>
              <w:jc w:val="left"/>
            </w:pPr>
            <w:r>
              <w:t xml:space="preserve">20,000</w:t>
            </w:r>
          </w:p>
        </w:tc>
        <w:tc>
          <w:tcPr/>
          <w:p>
            <w:pPr>
              <w:pStyle w:val="Compact"/>
              <w:jc w:val="left"/>
            </w:pPr>
            <w:r>
              <w:t xml:space="preserve">600,000</w:t>
            </w:r>
          </w:p>
        </w:tc>
      </w:tr>
      <w:tr>
        <w:tc>
          <w:tcPr/>
          <w:p>
            <w:pPr>
              <w:pStyle w:val="Compact"/>
              <w:jc w:val="left"/>
            </w:pPr>
            <w:r>
              <w:t xml:space="preserve">4</w:t>
            </w:r>
          </w:p>
        </w:tc>
        <w:tc>
          <w:tcPr/>
          <w:p>
            <w:pPr>
              <w:pStyle w:val="Compact"/>
              <w:jc w:val="left"/>
            </w:pPr>
            <w:r>
              <w:rPr>
                <w:bCs/>
                <w:b/>
              </w:rPr>
              <w:t xml:space="preserve">Systems Integration &amp; Testing</w:t>
            </w:r>
            <w:r>
              <w:br/>
            </w:r>
            <w:r>
              <w:t xml:space="preserve">Integration of legacy systems with new cloud-hybrid solutions. End-to-end testing, performance tuning, and troubleshooting of system interfaces to ensure seamless data flow across the organization.</w:t>
            </w:r>
          </w:p>
        </w:tc>
        <w:tc>
          <w:tcPr/>
          <w:p>
            <w:pPr>
              <w:pStyle w:val="Compact"/>
              <w:jc w:val="left"/>
            </w:pPr>
            <w:r>
              <w:t xml:space="preserve">50 Hours</w:t>
            </w:r>
          </w:p>
        </w:tc>
        <w:tc>
          <w:tcPr/>
          <w:p>
            <w:pPr>
              <w:pStyle w:val="Compact"/>
              <w:jc w:val="left"/>
            </w:pPr>
            <w:r>
              <w:t xml:space="preserve">16,000</w:t>
            </w:r>
          </w:p>
        </w:tc>
        <w:tc>
          <w:tcPr/>
          <w:p>
            <w:pPr>
              <w:pStyle w:val="Compact"/>
              <w:jc w:val="left"/>
            </w:pPr>
            <w:r>
              <w:t xml:space="preserve">800,000</w:t>
            </w:r>
          </w:p>
        </w:tc>
      </w:tr>
      <w:tr>
        <w:tc>
          <w:tcPr/>
          <w:p>
            <w:pPr>
              <w:pStyle w:val="Compact"/>
              <w:jc w:val="left"/>
            </w:pPr>
            <w:r>
              <w:t xml:space="preserve">5</w:t>
            </w:r>
          </w:p>
        </w:tc>
        <w:tc>
          <w:tcPr/>
          <w:p>
            <w:pPr>
              <w:pStyle w:val="Compact"/>
              <w:jc w:val="left"/>
            </w:pPr>
            <w:r>
              <w:rPr>
                <w:bCs/>
                <w:b/>
              </w:rPr>
              <w:t xml:space="preserve">Technical Documentation &amp; Training</w:t>
            </w:r>
            <w:r>
              <w:br/>
            </w:r>
            <w:r>
              <w:t xml:space="preserve">Creation of detailed technical manuals for the Systems Engineer team. Conducting on-site training workshops for local IT staff in Sudan Khartoum to ensure knowledge transfer and long-term system maintainability.</w:t>
            </w:r>
          </w:p>
        </w:tc>
        <w:tc>
          <w:tcPr/>
          <w:p>
            <w:pPr>
              <w:pStyle w:val="Compact"/>
              <w:jc w:val="left"/>
            </w:pPr>
            <w:r>
              <w:t xml:space="preserve">20 Hours</w:t>
            </w:r>
          </w:p>
        </w:tc>
        <w:tc>
          <w:tcPr/>
          <w:p>
            <w:pPr>
              <w:pStyle w:val="Compact"/>
              <w:jc w:val="left"/>
            </w:pPr>
            <w:r>
              <w:t xml:space="preserve">12,000</w:t>
            </w:r>
          </w:p>
        </w:tc>
        <w:tc>
          <w:tcPr/>
          <w:p>
            <w:pPr>
              <w:pStyle w:val="Compact"/>
              <w:jc w:val="left"/>
            </w:pPr>
            <w:r>
              <w:t xml:space="preserve">240,000</w:t>
            </w:r>
          </w:p>
        </w:tc>
      </w:tr>
    </w:tbl>
    <w:p>
      <w:pPr>
        <w:pStyle w:val="BodyText"/>
      </w:pPr>
      <w:r>
        <w:t xml:space="preserve">Subtotal:</w:t>
      </w:r>
      <w:r>
        <w:t xml:space="preserve"> </w:t>
      </w:r>
      <w:r>
        <w:t xml:space="preserve">3,320,000 SDG</w:t>
      </w:r>
    </w:p>
    <w:p>
      <w:pPr>
        <w:pStyle w:val="BodyText"/>
      </w:pPr>
      <w:r>
        <w:t xml:space="preserve">VAT (15%):</w:t>
      </w:r>
      <w:r>
        <w:t xml:space="preserve"> </w:t>
      </w:r>
      <w:r>
        <w:t xml:space="preserve">498,000 SDG</w:t>
      </w:r>
    </w:p>
    <w:p>
      <w:pPr>
        <w:pStyle w:val="BodyText"/>
      </w:pPr>
      <w:r>
        <w:t xml:space="preserve">Service Tax:</w:t>
      </w:r>
      <w:r>
        <w:t xml:space="preserve"> </w:t>
      </w:r>
      <w:r>
        <w:t xml:space="preserve">0 SDG</w:t>
      </w:r>
    </w:p>
    <w:p>
      <w:pPr>
        <w:pStyle w:val="BodyText"/>
      </w:pPr>
      <w:r>
        <w:t xml:space="preserve">TOTAL DUE:</w:t>
      </w:r>
      <w:r>
        <w:t xml:space="preserve"> </w:t>
      </w:r>
      <w:r>
        <w:t xml:space="preserve">3,818,000 SDG</w:t>
      </w:r>
    </w:p>
    <w:bookmarkStart w:id="24" w:name="X7c284cb4b8523f2391e6583c95010bab028d47a"/>
    <w:p>
      <w:pPr>
        <w:pStyle w:val="Heading4"/>
      </w:pPr>
      <w:r>
        <w:t xml:space="preserve">Terms and Conditions &amp; Payment Instructions</w:t>
      </w:r>
    </w:p>
    <w:p>
      <w:pPr>
        <w:pStyle w:val="FirstParagraph"/>
      </w:pPr>
      <w:r>
        <w:t xml:space="preserve">This</w:t>
      </w:r>
      <w:r>
        <w:t xml:space="preserve"> </w:t>
      </w:r>
      <w:r>
        <w:rPr>
          <w:bCs/>
          <w:b/>
        </w:rPr>
        <w:t xml:space="preserve">Invoice</w:t>
      </w:r>
      <w:r>
        <w:t xml:space="preserve"> </w:t>
      </w:r>
      <w:r>
        <w:t xml:space="preserve">represents the final billing for the Systems Engineering services rendered by Nile Systems Engineering Solutions to the client located in</w:t>
      </w:r>
      <w:r>
        <w:t xml:space="preserve"> </w:t>
      </w:r>
      <w:r>
        <w:rPr>
          <w:bCs/>
          <w:b/>
        </w:rPr>
        <w:t xml:space="preserve">Sudan Khartoum</w:t>
      </w:r>
      <w:r>
        <w:t xml:space="preserve">. The services provided were executed by certified Systems Engineers specializing in enterprise-grade infrastructure.</w:t>
      </w:r>
    </w:p>
    <w:p>
      <w:pPr>
        <w:pStyle w:val="BodyText"/>
      </w:pPr>
      <w:r>
        <w:rPr>
          <w:bCs/>
          <w:b/>
        </w:rPr>
        <w:t xml:space="preserve">Payment Terms:</w:t>
      </w:r>
      <w:r>
        <w:t xml:space="preserve"> </w:t>
      </w:r>
      <w:r>
        <w:t xml:space="preserve">Payment is due within 30 days of the invoice date. Late payments may be subject to a penalty fee of 2% per month on the outstanding balance.</w:t>
      </w:r>
    </w:p>
    <w:p>
      <w:pPr>
        <w:pStyle w:val="BodyText"/>
      </w:pPr>
      <w:r>
        <w:rPr>
          <w:bCs/>
          <w:b/>
        </w:rPr>
        <w:t xml:space="preserve">Bank Details:</w:t>
      </w:r>
      <w:r>
        <w:br/>
      </w:r>
      <w:r>
        <w:t xml:space="preserve">Bank Name: Bank of Khartoum</w:t>
      </w:r>
      <w:r>
        <w:br/>
      </w:r>
      <w:r>
        <w:t xml:space="preserve">Branch: Shambat Branch</w:t>
      </w:r>
      <w:r>
        <w:br/>
      </w:r>
      <w:r>
        <w:t xml:space="preserve">Account Name: Nile Systems Engineering Solutions</w:t>
      </w:r>
      <w:r>
        <w:br/>
      </w:r>
      <w:r>
        <w:t xml:space="preserve">Account Number: 1001234567890</w:t>
      </w:r>
      <w:r>
        <w:br/>
      </w:r>
      <w:r>
        <w:t xml:space="preserve">SWIFT Code: BKHSKHKT</w:t>
      </w:r>
    </w:p>
    <w:p>
      <w:pPr>
        <w:pStyle w:val="BodyText"/>
      </w:pPr>
      <w:r>
        <w:rPr>
          <w:bCs/>
          <w:b/>
        </w:rPr>
        <w:t xml:space="preserve">Scope of Work Confirmation:</w:t>
      </w:r>
      <w:r>
        <w:br/>
      </w:r>
      <w:r>
        <w:t xml:space="preserve">The client acknowledges that the Systems Engineer has completed all deliverables as outlined in the contract, including the network architecture design, server deployment, and security protocols. All systems have been tested and are operational within the Sudan Khartoum data center environment.</w:t>
      </w:r>
    </w:p>
    <w:p>
      <w:pPr>
        <w:pStyle w:val="BodyText"/>
      </w:pPr>
      <w:r>
        <w:rPr>
          <w:bCs/>
          <w:b/>
        </w:rPr>
        <w:t xml:space="preserve">Warranty:</w:t>
      </w:r>
      <w:r>
        <w:br/>
      </w:r>
      <w:r>
        <w:t xml:space="preserve">A 90-day warranty is provided on all configuration and integration work. Any issues arising from the engineering work performed will be rectified at no additional cost. Hardware warranties are subject to the respective manufacturers' policies.</w:t>
      </w:r>
    </w:p>
    <w:p>
      <w:pPr>
        <w:pStyle w:val="BodyText"/>
      </w:pPr>
      <w:r>
        <w:rPr>
          <w:bCs/>
          <w:b/>
        </w:rPr>
        <w:t xml:space="preserve">Legal Jurisdiction:</w:t>
      </w:r>
      <w:r>
        <w:br/>
      </w:r>
      <w:r>
        <w:t xml:space="preserve">This invoice and the associated services are governed by the laws of the Republic of Sudan. Any disputes arising from this transaction shall be resolved through arbitration in Khartoum.</w:t>
      </w:r>
    </w:p>
    <w:p>
      <w:pPr>
        <w:pStyle w:val="BodyText"/>
      </w:pPr>
      <w:r>
        <w:t xml:space="preserve">Thank you for choosing Nile Systems Engineering Solutions for your critical infrastructure needs. We are committed to providing top-tier technical expertise to support the digital transformation of organizations in Sudan.</w:t>
      </w:r>
    </w:p>
    <w:bookmarkEnd w:id="24"/>
    <w:p>
      <w:pPr>
        <w:pStyle w:val="BodyText"/>
      </w:pPr>
      <w:r>
        <w:rPr>
          <w:bCs/>
          <w:b/>
        </w:rPr>
        <w:t xml:space="preserve">Authorized Signature (Provider)</w:t>
      </w:r>
    </w:p>
    <w:p>
      <w:pPr>
        <w:pStyle w:val="BodyText"/>
      </w:pPr>
      <w:r>
        <w:t xml:space="preserve">Dr. Omar Hassan</w:t>
      </w:r>
    </w:p>
    <w:p>
      <w:pPr>
        <w:pStyle w:val="BodyText"/>
      </w:pPr>
      <w:r>
        <w:t xml:space="preserve">Lead Systems Engineer</w:t>
      </w:r>
    </w:p>
    <w:p>
      <w:pPr>
        <w:pStyle w:val="BodyText"/>
      </w:pPr>
      <w:r>
        <w:t xml:space="preserve">Nile Systems Engineering Solutions</w:t>
      </w:r>
    </w:p>
    <w:p>
      <w:pPr>
        <w:pStyle w:val="BodyText"/>
      </w:pPr>
      <w:r>
        <w:rPr>
          <w:bCs/>
          <w:b/>
        </w:rPr>
        <w:t xml:space="preserve">Received By (Client)</w:t>
      </w:r>
    </w:p>
    <w:p>
      <w:pPr>
        <w:pStyle w:val="BodyText"/>
      </w:pPr>
      <w:r>
        <w:t xml:space="preserve">__________________________</w:t>
      </w:r>
    </w:p>
    <w:p>
      <w:pPr>
        <w:pStyle w:val="BodyText"/>
      </w:pPr>
      <w:r>
        <w:t xml:space="preserve">Name &amp; Title</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Engineering Services</dc:title>
  <dc:creator/>
  <dc:language>en</dc:language>
  <cp:keywords/>
  <dcterms:created xsi:type="dcterms:W3CDTF">2026-10-10T03:36:01Z</dcterms:created>
  <dcterms:modified xsi:type="dcterms:W3CDTF">2026-10-10T03:36:01Z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