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Dubai,</w:t>
      </w:r>
      <w:r>
        <w:t xml:space="preserve"> </w:t>
      </w:r>
      <w:r>
        <w:t xml:space="preserve">UAE</w:t>
      </w:r>
    </w:p>
    <w:bookmarkStart w:id="20" w:name="Xdd3dba6dc37bca3df7389fd9f28635e5d2c5b6d"/>
    <w:p>
      <w:pPr>
        <w:pStyle w:val="Heading1"/>
      </w:pPr>
      <w:r>
        <w:t xml:space="preserve">Advanced Systems Engineering Solutions LLC</w:t>
      </w:r>
    </w:p>
    <w:p>
      <w:pPr>
        <w:pStyle w:val="FirstParagraph"/>
      </w:pPr>
      <w:r>
        <w:t xml:space="preserve">Professional IT Infrastructure &amp; Systems Engineering</w:t>
      </w:r>
    </w:p>
    <w:p>
      <w:pPr>
        <w:pStyle w:val="BodyText"/>
      </w:pPr>
      <w:r>
        <w:t xml:space="preserve">Office 1204, Business Bay Tower, Dubai, United Arab Emirates</w:t>
      </w:r>
    </w:p>
    <w:p>
      <w:pPr>
        <w:pStyle w:val="BodyText"/>
      </w:pPr>
      <w:r>
        <w:t xml:space="preserve">TRN: 100234567800003</w:t>
      </w:r>
    </w:p>
    <w:p>
      <w:pPr>
        <w:pStyle w:val="BodyText"/>
      </w:pPr>
      <w:r>
        <w:t xml:space="preserve">Email: billing@advancedsystems.ae | Phone: +971 4 123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Emirates Global Logistics FZ-LLC</w:t>
      </w:r>
    </w:p>
    <w:p>
      <w:pPr>
        <w:pStyle w:val="BodyText"/>
      </w:pPr>
      <w:r>
        <w:t xml:space="preserve">Jebel Ali Free Zone (JAFZA), South Zone</w:t>
      </w:r>
    </w:p>
    <w:p>
      <w:pPr>
        <w:pStyle w:val="BodyText"/>
      </w:pPr>
      <w:r>
        <w:t xml:space="preserve">Dubai, United Arab Emirates</w:t>
      </w:r>
    </w:p>
    <w:p>
      <w:pPr>
        <w:pStyle w:val="BodyText"/>
      </w:pPr>
      <w:r>
        <w:t xml:space="preserve">TRN: 100987654300003</w:t>
      </w:r>
    </w:p>
    <w:p>
      <w:pPr>
        <w:pStyle w:val="BodyText"/>
      </w:pPr>
      <w:r>
        <w:t xml:space="preserve">Attn: Mr. Ahmed Al-Mansouri, Chief Technology Officer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25,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3"/>
    <w:p>
      <w:pPr>
        <w:pStyle w:val="BodyText"/>
      </w:pPr>
      <w:r>
        <w:rPr>
          <w:bCs/>
          <w:b/>
        </w:rPr>
        <w:t xml:space="preserve">Value Added Tax (VAT) Notice:</w:t>
      </w:r>
      <w:r>
        <w:t xml:space="preserve"> </w:t>
      </w:r>
      <w:r>
        <w:t xml:space="preserve">This invoice is issued in compliance with the Federal Tax Authority (FTA) regulations of the United Arab Emirates. A VAT rate of 5% has been applied to the taxable supplies of services rendered by our Systems Engineer team within Dubai.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Systems Engineer Consultation &amp; Architecture Design</w:t>
            </w:r>
            <w:r>
              <w:br/>
            </w:r>
            <w:r>
              <w:t xml:space="preserve">Comprehensive analysis of existing IT infrastructure in Dubai office. Design of scalable network topology and server virtualization strategy tailored for high-availability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Linux Server Configuration &amp; Hardening</w:t>
            </w:r>
            <w:r>
              <w:br/>
            </w:r>
            <w:r>
              <w:t xml:space="preserve">Implementation of Red Hat Enterprise Linux (RHEL) environments. Configuration of firewalls (iptables/firewalld), SSH key management, and security patching to ensure compliance with local data protection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Cloud Infrastructure Migration Support (AWS/Azure)</w:t>
            </w:r>
            <w:r>
              <w:br/>
            </w:r>
            <w:r>
              <w:t xml:space="preserve">Assisting in the migration of on-premise workloads to cloud environments. Systems Engineer provided expertise in load balancer configuration, auto-scaling groups, and cost-optimization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Automated Backup &amp; Disaster Recovery Setup</w:t>
            </w:r>
            <w:r>
              <w:br/>
            </w:r>
            <w:r>
              <w:t xml:space="preserve">Deployment of automated backup solutions using Veeam and scripting via Ansible. Ensuring business continuity protocols are met for operations in the United Arab Emirates Dubai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Performance Monitoring &amp; Optimization</w:t>
            </w:r>
            <w:r>
              <w:br/>
            </w:r>
            <w:r>
              <w:t xml:space="preserve">Installation and configuration of Zabbix/Prometheus monitoring tools. Detailed reporting on latency, bandwidth usage, and system uptime for the client's Dubai headquarters.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5,600.00</w:t>
            </w:r>
          </w:p>
        </w:tc>
      </w:tr>
    </w:tbl>
    <w:p>
      <w:pPr>
        <w:pStyle w:val="BodyText"/>
      </w:pPr>
      <w:r>
        <w:t xml:space="preserve">Subtotal (AED):</w:t>
      </w:r>
      <w:r>
        <w:t xml:space="preserve"> </w:t>
      </w:r>
      <w:r>
        <w:t xml:space="preserve">75,600.00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3,780.00</w:t>
      </w:r>
    </w:p>
    <w:p>
      <w:pPr>
        <w:pStyle w:val="BodyText"/>
      </w:pPr>
      <w:r>
        <w:t xml:space="preserve">TOTAL DUE (AED):</w:t>
      </w:r>
      <w:r>
        <w:t xml:space="preserve"> </w:t>
      </w:r>
      <w:r>
        <w:t xml:space="preserve">79,380.00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 within 30 days of the invoice date. Late payments may incur a penalty as per the terms agreed upon in our service contract.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Emirates NBD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Advanced Systems Engineering Solutions LLC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1000 4567 8901 2345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AE07 0331 2345 6789 0123 456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EBILAEAD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INV-2023-10-045 as the payment reference.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provided by our Systems Engineer are subject to the terms outlined in the Master Services Agreement (MSA) signed between both parties.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payment in United Arab Emirates Dirhams (AED).</w:t>
      </w:r>
    </w:p>
    <w:p>
      <w:pPr>
        <w:numPr>
          <w:ilvl w:val="0"/>
          <w:numId w:val="1001"/>
        </w:numPr>
        <w:pStyle w:val="Compact"/>
      </w:pPr>
      <w:r>
        <w:t xml:space="preserve">Any disputes regarding the services rendered must be raised within 7 days of receiving this invoice.</w:t>
      </w:r>
    </w:p>
    <w:p>
      <w:pPr>
        <w:numPr>
          <w:ilvl w:val="0"/>
          <w:numId w:val="1001"/>
        </w:numPr>
        <w:pStyle w:val="Compact"/>
      </w:pPr>
      <w:r>
        <w:t xml:space="preserve">Ownership of all deliverables, including scripts, configurations, and documentation, transfers to the client upon full payment of this invoice.</w:t>
      </w:r>
    </w:p>
    <w:p>
      <w:pPr>
        <w:numPr>
          <w:ilvl w:val="0"/>
          <w:numId w:val="1001"/>
        </w:numPr>
        <w:pStyle w:val="Compact"/>
      </w:pPr>
      <w:r>
        <w:t xml:space="preserve">We reserve the right to suspend services if payment is not received by the due date.</w:t>
      </w:r>
    </w:p>
    <w:p>
      <w:pPr>
        <w:numPr>
          <w:ilvl w:val="0"/>
          <w:numId w:val="1001"/>
        </w:numPr>
        <w:pStyle w:val="Compact"/>
      </w:pPr>
      <w:r>
        <w:t xml:space="preserve">This document serves as a valid tax invoice for VAT purposes in the UAE.</w:t>
      </w:r>
    </w:p>
    <w:bookmarkEnd w:id="25"/>
    <w:p>
      <w:pPr>
        <w:pStyle w:val="FirstParagraph"/>
      </w:pPr>
      <w:r>
        <w:t xml:space="preserve">Authorized Signature (Provider)</w:t>
      </w:r>
    </w:p>
    <w:p>
      <w:pPr>
        <w:pStyle w:val="BodyText"/>
      </w:pPr>
      <w:r>
        <w:rPr>
          <w:bCs/>
          <w:b/>
        </w:rPr>
        <w:t xml:space="preserve">John Doe</w:t>
      </w:r>
      <w:r>
        <w:br/>
      </w:r>
      <w:r>
        <w:t xml:space="preserve">Lead Systems Engineer</w:t>
      </w:r>
      <w:r>
        <w:br/>
      </w:r>
      <w:r>
        <w:t xml:space="preserve">Advanced Systems Engineering Solutions LLC</w:t>
      </w:r>
    </w:p>
    <w:p>
      <w:pPr>
        <w:pStyle w:val="BodyText"/>
      </w:pPr>
      <w:r>
        <w:t xml:space="preserve">Received By (Client)</w:t>
      </w:r>
    </w:p>
    <w:p>
      <w:pPr>
        <w:pStyle w:val="BodyText"/>
      </w:pPr>
      <w:r>
        <w:rPr>
          <w:bCs/>
          <w:b/>
        </w:rPr>
        <w:t xml:space="preserve">Ahmed Al-Mansouri</w:t>
      </w:r>
      <w:r>
        <w:br/>
      </w:r>
      <w:r>
        <w:t xml:space="preserve">Chief Technology Officer</w:t>
      </w:r>
      <w:r>
        <w:br/>
      </w:r>
      <w:r>
        <w:t xml:space="preserve">Emirates Global Logistics FZ-LLC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 - Dubai, UAE</dc:title>
  <dc:creator/>
  <dc:language>en</dc:language>
  <cp:keywords/>
  <dcterms:created xsi:type="dcterms:W3CDTF">2026-10-10T02:33:22Z</dcterms:created>
  <dcterms:modified xsi:type="dcterms:W3CDTF">2026-10-10T02:33:22Z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