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chicago-systems-engineering-solutions"/>
    <w:p>
      <w:pPr>
        <w:pStyle w:val="Heading1"/>
      </w:pPr>
      <w:r>
        <w:t xml:space="preserve">Chicago Systems Engineering Solutions</w:t>
      </w:r>
    </w:p>
    <w:p>
      <w:pPr>
        <w:pStyle w:val="FirstParagraph"/>
      </w:pPr>
      <w:r>
        <w:t xml:space="preserve">123 N Michigan Avenue, Suite 400</w:t>
      </w:r>
    </w:p>
    <w:p>
      <w:pPr>
        <w:pStyle w:val="BodyText"/>
      </w:pPr>
      <w:r>
        <w:t xml:space="preserve">Chicago, Illinois 60601</w:t>
      </w:r>
    </w:p>
    <w:p>
      <w:pPr>
        <w:pStyle w:val="BodyText"/>
      </w:pPr>
      <w:r>
        <w:t xml:space="preserve">United States</w:t>
      </w:r>
    </w:p>
    <w:p>
      <w:pPr>
        <w:pStyle w:val="BodyText"/>
      </w:pPr>
      <w:r>
        <w:t xml:space="preserve">Phone: (312) 555-0199</w:t>
      </w:r>
    </w:p>
    <w:p>
      <w:pPr>
        <w:pStyle w:val="BodyText"/>
      </w:pPr>
      <w:r>
        <w:t xml:space="preserve">Email: billing@chicagosystemseng.com</w:t>
      </w:r>
    </w:p>
    <w:p>
      <w:pPr>
        <w:pStyle w:val="BodyText"/>
      </w:pPr>
      <w:r>
        <w:t xml:space="preserve">Tax ID: 36-XXXXXXX</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Apex Financial Technologies, LLC</w:t>
      </w:r>
    </w:p>
    <w:p>
      <w:pPr>
        <w:pStyle w:val="BodyText"/>
      </w:pPr>
      <w:r>
        <w:t xml:space="preserve">Attn: Procurement Department</w:t>
      </w:r>
    </w:p>
    <w:p>
      <w:pPr>
        <w:pStyle w:val="BodyText"/>
      </w:pPr>
      <w:r>
        <w:t xml:space="preserve">233 S Wacker Drive, 45th Floor</w:t>
      </w:r>
    </w:p>
    <w:p>
      <w:pPr>
        <w:pStyle w:val="BodyText"/>
      </w:pPr>
      <w:r>
        <w:t xml:space="preserve">Chicago, Illinois 60606</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CHI-SYS-MIG-2023</w:t>
      </w:r>
    </w:p>
    <w:bookmarkEnd w:id="23"/>
    <w:bookmarkStart w:id="24" w:name="scope-of-work-summary"/>
    <w:p>
      <w:pPr>
        <w:pStyle w:val="Heading4"/>
      </w:pPr>
      <w:r>
        <w:t xml:space="preserve">Scope of Work Summary</w:t>
      </w:r>
    </w:p>
    <w:p>
      <w:pPr>
        <w:pStyle w:val="FirstParagraph"/>
      </w:pPr>
      <w:r>
        <w:t xml:space="preserve">This Invoice represents the culmination of specialized Systems Engineer services provided to Apex Financial Technologies during the month of October 2023. Operating out of our headquarters in United States Chicago, our team has dedicated significant resources to the modernization of your core infrastructure. The following line items detail the architectural planning, implementation, and security hardening performed on your hybrid cloud environment. As a premier Systems Engineer provider in the Chicago metropolitan area, we adhere to strict industry standards to ensure your data integrity and operational continuity.</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rPr>
                <w:bCs/>
                <w:b/>
              </w:rPr>
              <w:t xml:space="preserve">Senior Systems Engineer Consultation &amp; Architecture Design</w:t>
            </w:r>
            <w:r>
              <w:br/>
            </w:r>
            <w:r>
              <w:t xml:space="preserve"> </w:t>
            </w:r>
            <w:r>
              <w:t xml:space="preserve">Comprehensive analysis of existing on-premise servers in Chicago data center. Design of a scalable hybrid-cloud architecture utilizing AWS and Azure. Creation of detailed network topology diagrams and load balancing strategies to support high-frequency trading applications.</w:t>
            </w:r>
            <w:r>
              <w:t xml:space="preserve"> </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Infrastructure Automation &amp; Scripting</w:t>
            </w:r>
            <w:r>
              <w:br/>
            </w:r>
            <w:r>
              <w:t xml:space="preserve"> </w:t>
            </w:r>
            <w:r>
              <w:t xml:space="preserve">Development of Ansible playbooks and Terraform scripts to automate server provisioning. Implementation of CI/CD pipelines to streamline deployment processes. Reduction of manual configuration errors and acceleration of system updates across the United States Chicago regional nodes.</w:t>
            </w:r>
            <w:r>
              <w:t xml:space="preserve"> </w:t>
            </w:r>
          </w:p>
        </w:tc>
        <w:tc>
          <w:tcPr/>
          <w:p>
            <w:pPr>
              <w:pStyle w:val="Compact"/>
              <w:jc w:val="left"/>
            </w:pPr>
            <w:r>
              <w:t xml:space="preserve">32.5</w:t>
            </w:r>
          </w:p>
        </w:tc>
        <w:tc>
          <w:tcPr/>
          <w:p>
            <w:pPr>
              <w:pStyle w:val="Compact"/>
              <w:jc w:val="left"/>
            </w:pPr>
            <w:r>
              <w:t xml:space="preserve">$165.00</w:t>
            </w:r>
          </w:p>
        </w:tc>
        <w:tc>
          <w:tcPr/>
          <w:p>
            <w:pPr>
              <w:pStyle w:val="Compact"/>
              <w:jc w:val="left"/>
            </w:pPr>
            <w:r>
              <w:t xml:space="preserve">$5,362.50</w:t>
            </w:r>
          </w:p>
        </w:tc>
      </w:tr>
      <w:tr>
        <w:tc>
          <w:tcPr/>
          <w:p>
            <w:pPr>
              <w:pStyle w:val="Compact"/>
              <w:jc w:val="left"/>
            </w:pPr>
            <w:r>
              <w:rPr>
                <w:bCs/>
                <w:b/>
              </w:rPr>
              <w:t xml:space="preserve">Network Security Hardening &amp; Compliance Audit</w:t>
            </w:r>
            <w:r>
              <w:br/>
            </w:r>
            <w:r>
              <w:t xml:space="preserve"> </w:t>
            </w:r>
            <w:r>
              <w:t xml:space="preserve">Execution of vulnerability assessments on critical systems. Configuration of firewalls and intrusion detection systems (IDS) to meet SOC2 compliance standards. Patch management and security updates applied to all Linux and Windows server instances managed by the Systems Engineer team.</w:t>
            </w:r>
            <w:r>
              <w:t xml:space="preserve"> </w:t>
            </w:r>
          </w:p>
        </w:tc>
        <w:tc>
          <w:tcPr/>
          <w:p>
            <w:pPr>
              <w:pStyle w:val="Compact"/>
              <w:jc w:val="left"/>
            </w:pPr>
            <w:r>
              <w:t xml:space="preserve">24.0</w:t>
            </w:r>
          </w:p>
        </w:tc>
        <w:tc>
          <w:tcPr/>
          <w:p>
            <w:pPr>
              <w:pStyle w:val="Compact"/>
              <w:jc w:val="left"/>
            </w:pPr>
            <w:r>
              <w:t xml:space="preserve">$180.00</w:t>
            </w:r>
          </w:p>
        </w:tc>
        <w:tc>
          <w:tcPr/>
          <w:p>
            <w:pPr>
              <w:pStyle w:val="Compact"/>
              <w:jc w:val="left"/>
            </w:pPr>
            <w:r>
              <w:t xml:space="preserve">$4,320.00</w:t>
            </w:r>
          </w:p>
        </w:tc>
      </w:tr>
      <w:tr>
        <w:tc>
          <w:tcPr/>
          <w:p>
            <w:pPr>
              <w:pStyle w:val="Compact"/>
              <w:jc w:val="left"/>
            </w:pPr>
            <w:r>
              <w:rPr>
                <w:bCs/>
                <w:b/>
              </w:rPr>
              <w:t xml:space="preserve">Database Optimization &amp; Migration Support</w:t>
            </w:r>
            <w:r>
              <w:br/>
            </w:r>
            <w:r>
              <w:t xml:space="preserve"> </w:t>
            </w:r>
            <w:r>
              <w:t xml:space="preserve">Tuning of PostgreSQL database performance parameters. Assistance with the migration of legacy data stores to the new cloud infrastructure. Ensuring zero-downtime protocols were followed during the transition phase within the Chicago time zone.</w:t>
            </w:r>
            <w:r>
              <w:t xml:space="preserve"> </w:t>
            </w:r>
          </w:p>
        </w:tc>
        <w:tc>
          <w:tcPr/>
          <w:p>
            <w:pPr>
              <w:pStyle w:val="Compact"/>
              <w:jc w:val="left"/>
            </w:pPr>
            <w:r>
              <w:t xml:space="preserve">16.0</w:t>
            </w:r>
          </w:p>
        </w:tc>
        <w:tc>
          <w:tcPr/>
          <w:p>
            <w:pPr>
              <w:pStyle w:val="Compact"/>
              <w:jc w:val="left"/>
            </w:pPr>
            <w:r>
              <w:t xml:space="preserve">$170.00</w:t>
            </w:r>
          </w:p>
        </w:tc>
        <w:tc>
          <w:tcPr/>
          <w:p>
            <w:pPr>
              <w:pStyle w:val="Compact"/>
              <w:jc w:val="left"/>
            </w:pPr>
            <w:r>
              <w:t xml:space="preserve">$2,720.00</w:t>
            </w:r>
          </w:p>
        </w:tc>
      </w:tr>
      <w:tr>
        <w:tc>
          <w:tcPr/>
          <w:p>
            <w:pPr>
              <w:pStyle w:val="Compact"/>
              <w:jc w:val="left"/>
            </w:pPr>
            <w:r>
              <w:rPr>
                <w:bCs/>
                <w:b/>
              </w:rPr>
              <w:t xml:space="preserve">Emergency Incident Response &amp; Troubleshooting</w:t>
            </w:r>
            <w:r>
              <w:br/>
            </w:r>
            <w:r>
              <w:t xml:space="preserve"> </w:t>
            </w:r>
            <w:r>
              <w:t xml:space="preserve">On-call support provided for critical system failures. Rapid resolution of latency issues affecting the trading platform on October 12th. Post-incident analysis report provided to stakeholders.</w:t>
            </w:r>
            <w:r>
              <w:t xml:space="preserve"> </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r>
        <w:tc>
          <w:tcPr/>
          <w:p>
            <w:pPr>
              <w:pStyle w:val="Compact"/>
              <w:jc w:val="left"/>
            </w:pPr>
            <w:r>
              <w:rPr>
                <w:bCs/>
                <w:b/>
              </w:rPr>
              <w:t xml:space="preserve">Documentation &amp; Knowledge Transfer</w:t>
            </w:r>
            <w:r>
              <w:br/>
            </w:r>
            <w:r>
              <w:t xml:space="preserve"> </w:t>
            </w:r>
            <w:r>
              <w:t xml:space="preserve">Creation of comprehensive technical documentation for the new systems. Conducting training sessions for internal IT staff in Chicago regarding the new automation tools and security protocols.</w:t>
            </w:r>
            <w:r>
              <w:t xml:space="preserve"> </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bl>
    <w:p>
      <w:pPr>
        <w:pStyle w:val="BodyText"/>
      </w:pPr>
      <w:r>
        <w:t xml:space="preserve">Subtotal:</w:t>
      </w:r>
      <w:r>
        <w:t xml:space="preserve"> </w:t>
      </w:r>
      <w:r>
        <w:t xml:space="preserve">$22,802.50</w:t>
      </w:r>
    </w:p>
    <w:p>
      <w:pPr>
        <w:pStyle w:val="BodyText"/>
      </w:pPr>
      <w:r>
        <w:t xml:space="preserve">Tax (Illinois State &amp; Chicago City Tax 10.25%):</w:t>
      </w:r>
      <w:r>
        <w:t xml:space="preserve"> </w:t>
      </w:r>
      <w:r>
        <w:t xml:space="preserve">$2,337.26</w:t>
      </w:r>
    </w:p>
    <w:p>
      <w:pPr>
        <w:pStyle w:val="BodyText"/>
      </w:pPr>
      <w:r>
        <w:t xml:space="preserve">Total Due:</w:t>
      </w:r>
      <w:r>
        <w:t xml:space="preserve"> </w:t>
      </w:r>
      <w:r>
        <w:t xml:space="preserve">$25,139.76</w:t>
      </w:r>
    </w:p>
    <w:bookmarkStart w:id="25" w:name="payment-terms-conditions"/>
    <w:p>
      <w:pPr>
        <w:pStyle w:val="Heading4"/>
      </w:pPr>
      <w:r>
        <w:t xml:space="preserve">Payment Terms &amp; Conditions</w:t>
      </w:r>
    </w:p>
    <w:p>
      <w:pPr>
        <w:pStyle w:val="FirstParagraph"/>
      </w:pPr>
      <w:r>
        <w:rPr>
          <w:bCs/>
          <w:b/>
        </w:rPr>
        <w:t xml:space="preserve">Payment Method:</w:t>
      </w:r>
      <w:r>
        <w:t xml:space="preserve"> </w:t>
      </w:r>
      <w:r>
        <w:t xml:space="preserve">Payment is to be made via Wire Transfer or ACH Direct Deposit to the account details listed below. Checks should be made payable to "Chicago Systems Engineering Solutions" and mailed to our address in United States Chicago.</w:t>
      </w:r>
    </w:p>
    <w:p>
      <w:pPr>
        <w:pStyle w:val="BodyText"/>
      </w:pPr>
      <w:r>
        <w:rPr>
          <w:bCs/>
          <w:b/>
        </w:rPr>
        <w:t xml:space="preserve">Bank Details:</w:t>
      </w:r>
      <w:r>
        <w:br/>
      </w:r>
      <w:r>
        <w:t xml:space="preserve">Bank Name: First Chicago Trust Bank</w:t>
      </w:r>
      <w:r>
        <w:br/>
      </w:r>
      <w:r>
        <w:t xml:space="preserve">Account Name: Chicago Systems Engineering Solutions</w:t>
      </w:r>
      <w:r>
        <w:br/>
      </w:r>
      <w:r>
        <w:t xml:space="preserve">Routing Number: 071000013</w:t>
      </w:r>
      <w:r>
        <w:br/>
      </w:r>
      <w:r>
        <w:t xml:space="preserve">Account Number: ****-****-9876</w:t>
      </w:r>
    </w:p>
    <w:p>
      <w:pPr>
        <w:pStyle w:val="BodyText"/>
      </w:pPr>
      <w:r>
        <w:rPr>
          <w:bCs/>
          <w:b/>
        </w:rPr>
        <w:t xml:space="preserve">Terms:</w:t>
      </w:r>
      <w:r>
        <w:t xml:space="preserve"> </w:t>
      </w:r>
      <w:r>
        <w:t xml:space="preserve">Payment is due within 30 days of the Invoice date. Late payments will incur a penalty interest rate of 1.5% per month on the outstanding balance. Please reference the Invoice Number (INV-2023-10-8842) on all payments to ensure proper allocation.</w:t>
      </w:r>
    </w:p>
    <w:p>
      <w:pPr>
        <w:pStyle w:val="BodyText"/>
      </w:pPr>
      <w:r>
        <w:rPr>
          <w:bCs/>
          <w:b/>
        </w:rPr>
        <w:t xml:space="preserve">Service Guarantee:</w:t>
      </w:r>
      <w:r>
        <w:t xml:space="preserve"> </w:t>
      </w:r>
      <w:r>
        <w:t xml:space="preserve">As your dedicated Systems Engineer partner, we guarantee the integrity of the work performed. Any defects in the implementation related to the scope of this Invoice will be addressed within our standard warranty period of 90 days.</w:t>
      </w:r>
    </w:p>
    <w:bookmarkEnd w:id="25"/>
    <w:p>
      <w:pPr>
        <w:pStyle w:val="BodyText"/>
      </w:pPr>
      <w:r>
        <w:rPr>
          <w:bCs/>
          <w:b/>
        </w:rPr>
        <w:t xml:space="preserve">Authorized By (Provider):</w:t>
      </w:r>
    </w:p>
    <w:p>
      <w:pPr>
        <w:pStyle w:val="BodyText"/>
      </w:pPr>
      <w:r>
        <w:t xml:space="preserve">James R. Miller</w:t>
      </w:r>
    </w:p>
    <w:p>
      <w:pPr>
        <w:pStyle w:val="BodyText"/>
      </w:pPr>
      <w:r>
        <w:t xml:space="preserve">Lead Systems Engineer</w:t>
      </w:r>
    </w:p>
    <w:p>
      <w:pPr>
        <w:pStyle w:val="BodyText"/>
      </w:pPr>
      <w:r>
        <w:t xml:space="preserve">Chicago Systems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Apex Financial Technologies, LLC</w:t>
      </w:r>
    </w:p>
    <w:p>
      <w:pPr>
        <w:pStyle w:val="BodyText"/>
      </w:pPr>
      <w:r>
        <w:t xml:space="preserve">Thank you for your business. We appreciate the opportunity to support your technological infrastructure in Chicago and beyond.</w:t>
      </w:r>
    </w:p>
    <w:p>
      <w:pPr>
        <w:pStyle w:val="BodyText"/>
      </w:pPr>
      <w:r>
        <w:t xml:space="preserve">Chicago Systems Engineering Solutions | 123 N Michigan Avenue, Suite 400, Chicago, IL 60601,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