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apex-systems-engineering"/>
    <w:p>
      <w:pPr>
        <w:pStyle w:val="Heading1"/>
      </w:pPr>
      <w:r>
        <w:t xml:space="preserve">Apex Systems Engineering</w:t>
      </w:r>
    </w:p>
    <w:p>
      <w:pPr>
        <w:pStyle w:val="FirstParagraph"/>
      </w:pPr>
      <w:r>
        <w:t xml:space="preserve">1234 Technology Drive, Suite 500</w:t>
      </w:r>
    </w:p>
    <w:p>
      <w:pPr>
        <w:pStyle w:val="BodyText"/>
      </w:pPr>
      <w:r>
        <w:t xml:space="preserve">Los Angeles, CA 90015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(213) 555-0199</w:t>
      </w:r>
    </w:p>
    <w:p>
      <w:pPr>
        <w:pStyle w:val="BodyText"/>
      </w:pPr>
      <w:r>
        <w:t xml:space="preserve">Email: billing@apexsystemseng.com</w:t>
      </w:r>
    </w:p>
    <w:p>
      <w:pPr>
        <w:pStyle w:val="BodyText"/>
      </w:pPr>
      <w:r>
        <w:t xml:space="preserve">CA Seller's Permit: 05-1234567-89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Logistics Solutions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5678 Harbor Blvd</w:t>
      </w:r>
    </w:p>
    <w:p>
      <w:pPr>
        <w:pStyle w:val="BodyText"/>
      </w:pPr>
      <w:r>
        <w:t xml:space="preserve">Los Angeles, CA 90045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Client ID: GLS-9921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</w:t>
            </w:r>
            <w:r>
              <w:br/>
            </w:r>
            <w:r>
              <w:t xml:space="preserve">Comprehensive audit of existing server infrastructure located in Los Angeles data center. Analysis of network latency issues and hardware compatibility assessment for upcoming migration.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Architecture Design</w:t>
            </w:r>
            <w:r>
              <w:br/>
            </w:r>
            <w:r>
              <w:t xml:space="preserve">Design and implementation of a hybrid cloud solution utilizing AWS and Azure. Configuration of load balancers and auto-scaling groups to ensure high availability for client operations in the United States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$4,532.50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Security Protocol Implementation</w:t>
            </w:r>
            <w:r>
              <w:br/>
            </w:r>
            <w:r>
              <w:t xml:space="preserve">Deployment of advanced firewall rules, intrusion detection systems (IDS), and SSL certificate management. Ensuring compliance with California state data privacy regulations and federal security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Optimization &amp; Migration</w:t>
            </w:r>
            <w:r>
              <w:br/>
            </w:r>
            <w:r>
              <w:t xml:space="preserve">Refactoring of SQL database schemas to improve query performance. Secure migration of legacy data to the new cloud environment with zero downtime strategy execution.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Pipeline Configuration</w:t>
            </w:r>
            <w:r>
              <w:br/>
            </w:r>
            <w:r>
              <w:t xml:space="preserve">Setup of CI/CD pipelines using Jenkins and Docker. Automation of deployment processes to streamline software release cycles for the development team based in Los Angeles.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Training</w:t>
            </w:r>
            <w:r>
              <w:br/>
            </w:r>
            <w:r>
              <w:t xml:space="preserve">Creation of technical documentation for system architecture and maintenance procedures. Conducting a two-hour training session for internal IT staff on new system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$17,922.50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-$0.00</w:t>
      </w:r>
    </w:p>
    <w:p>
      <w:pPr>
        <w:pStyle w:val="BodyText"/>
      </w:pPr>
      <w:r>
        <w:t xml:space="preserve">Tax (CA Sales Tax 9.5%):</w:t>
      </w:r>
      <w:r>
        <w:t xml:space="preserve"> </w:t>
      </w:r>
      <w:r>
        <w:t xml:space="preserve">$1,702.64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$19,625.14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Late payments are subject to a 1.5% monthly interest charge in accordance with California Commercial Code.</w:t>
      </w:r>
    </w:p>
    <w:p>
      <w:pPr>
        <w:pStyle w:val="BodyText"/>
      </w:pPr>
      <w:r>
        <w:rPr>
          <w:bCs/>
          <w:b/>
        </w:rPr>
        <w:t xml:space="preserve">Bank Transfer (ACH/Wire):</w:t>
      </w:r>
    </w:p>
    <w:p>
      <w:pPr>
        <w:pStyle w:val="BodyText"/>
      </w:pPr>
      <w:r>
        <w:t xml:space="preserve">Bank Name: First National Bank of Los Angeles</w:t>
      </w:r>
    </w:p>
    <w:p>
      <w:pPr>
        <w:pStyle w:val="BodyText"/>
      </w:pPr>
      <w:r>
        <w:t xml:space="preserve">Account Name: Apex Systems Engineering LLC</w:t>
      </w:r>
    </w:p>
    <w:p>
      <w:pPr>
        <w:pStyle w:val="BodyText"/>
      </w:pPr>
      <w:r>
        <w:t xml:space="preserve">Routing Number: 121000248</w:t>
      </w:r>
    </w:p>
    <w:p>
      <w:pPr>
        <w:pStyle w:val="BodyText"/>
      </w:pPr>
      <w:r>
        <w:t xml:space="preserve">Account Number: 9876543210</w:t>
      </w:r>
    </w:p>
    <w:p>
      <w:pPr>
        <w:pStyle w:val="BodyText"/>
      </w:pPr>
      <w:r>
        <w:t xml:space="preserve">Reference: Invoice INV-2023-10-884</w:t>
      </w:r>
    </w:p>
    <w:p>
      <w:pPr>
        <w:pStyle w:val="BodyText"/>
      </w:pPr>
      <w:r>
        <w:rPr>
          <w:bCs/>
          <w:b/>
        </w:rPr>
        <w:t xml:space="preserve">Check Payments:</w:t>
      </w:r>
      <w:r>
        <w:t xml:space="preserve"> </w:t>
      </w:r>
      <w:r>
        <w:t xml:space="preserve">Please make checks payable to "Apex Systems Engineering" and mail to the address listed in the header.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Systems Engineer services detailed above. Any additional work requested outside this scope will be billed separately at the prevailing hourly rates.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All engineering services are warranted to be performed in a professional and workmanlike manner. Apex Systems Engineering is not liable for indirect or consequential damages arising from the use of the systems designed.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 Invoice, all intellectual property rights regarding the custom configurations and code developed for this project shall be transferred to the Client.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and Invoice shall be governed by and construed in accordance with the laws of the State of California, United States.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binding arbitration in Los Angeles County, California.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  <w:r>
        <w:br/>
      </w:r>
      <w:r>
        <w:t xml:space="preserve">John Doe</w:t>
      </w:r>
      <w:r>
        <w:br/>
      </w:r>
      <w:r>
        <w:t xml:space="preserve">John Doe, Lead Systems Engineer</w:t>
      </w:r>
      <w:r>
        <w:br/>
      </w:r>
      <w:r>
        <w:t xml:space="preserve">Apex Systems Engineering</w:t>
      </w:r>
    </w:p>
    <w:p>
      <w:pPr>
        <w:pStyle w:val="BodyText"/>
      </w:pPr>
      <w:r>
        <w:rPr>
          <w:bCs/>
          <w:b/>
        </w:rPr>
        <w:t xml:space="preserve">Authorized Signature (Client)</w:t>
      </w:r>
      <w:r>
        <w:br/>
      </w:r>
      <w:r>
        <w:br/>
      </w:r>
      <w:r>
        <w:br/>
      </w:r>
      <w:r>
        <w:t xml:space="preserve">____________________________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Thank you for your business. We appreciate your trust in our Systems Engineering expertise.</w:t>
      </w:r>
    </w:p>
    <w:p>
      <w:pPr>
        <w:pStyle w:val="BodyText"/>
      </w:pPr>
      <w:r>
        <w:t xml:space="preserve">Apex Systems Engineering © 2023. All Rights Reserved. Los Angeles, CA, United States.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2026-10-10T07:32:49Z</dcterms:created>
  <dcterms:modified xsi:type="dcterms:W3CDTF">2026-10-10T07:32:49Z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