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Jerusalem</w:t>
      </w:r>
      <w:r>
        <w:t xml:space="preserve"> </w:t>
      </w:r>
      <w:r>
        <w:t xml:space="preserve">Tailor</w:t>
      </w:r>
      <w:r>
        <w:t xml:space="preserve"> </w:t>
      </w:r>
      <w:r>
        <w:t xml:space="preserve">Services</w:t>
      </w:r>
    </w:p>
    <w:bookmarkStart w:id="20" w:name="invoice"/>
    <w:p>
      <w:pPr>
        <w:pStyle w:val="Heading1"/>
      </w:pPr>
      <w:r>
        <w:t xml:space="preserve">INVOICE</w:t>
      </w:r>
    </w:p>
    <w:p>
      <w:pPr>
        <w:pStyle w:val="FirstParagraph"/>
      </w:pPr>
      <w:r>
        <w:t xml:space="preserve">Premium Tailor Services — Jerusalem, Israel</w:t>
      </w:r>
    </w:p>
    <w:p>
      <w:pPr>
        <w:pStyle w:val="BodyText"/>
      </w:pPr>
      <w:r>
        <w:t xml:space="preserve">This Invoice is issued in accordance with the regulations of the Israel Tax Authority and the Consumer Protection Law of the State of Israel.</w:t>
      </w:r>
    </w:p>
    <w:bookmarkEnd w:id="20"/>
    <w:bookmarkStart w:id="21" w:name="tailor-business-details"/>
    <w:p>
      <w:pPr>
        <w:pStyle w:val="Heading3"/>
      </w:pPr>
      <w:r>
        <w:t xml:space="preserve">Tailor Business Details</w:t>
      </w:r>
    </w:p>
    <w:p>
      <w:pPr>
        <w:pStyle w:val="FirstParagraph"/>
      </w:pPr>
      <w:r>
        <w:rPr>
          <w:bCs/>
          <w:b/>
        </w:rPr>
        <w:t xml:space="preserve">Business Name:</w:t>
      </w:r>
      <w:r>
        <w:t xml:space="preserve"> </w:t>
      </w:r>
      <w:r>
        <w:t xml:space="preserve">HaMachne Jerusalem Tailor House</w:t>
      </w:r>
    </w:p>
    <w:p>
      <w:pPr>
        <w:pStyle w:val="BodyText"/>
      </w:pPr>
      <w:r>
        <w:rPr>
          <w:bCs/>
          <w:b/>
        </w:rPr>
        <w:t xml:space="preserve">Address:</w:t>
      </w:r>
      <w:r>
        <w:t xml:space="preserve"> </w:t>
      </w:r>
      <w:r>
        <w:t xml:space="preserve">42 Jaffa Road, Old City District, Jerusalem 97300, Israel</w:t>
      </w:r>
    </w:p>
    <w:p>
      <w:pPr>
        <w:pStyle w:val="BodyText"/>
      </w:pPr>
      <w:r>
        <w:rPr>
          <w:bCs/>
          <w:b/>
        </w:rPr>
        <w:t xml:space="preserve">VAT Number:</w:t>
      </w:r>
      <w:r>
        <w:t xml:space="preserve"> </w:t>
      </w:r>
      <w:r>
        <w:t xml:space="preserve">51-234-567-8</w:t>
      </w:r>
    </w:p>
    <w:p>
      <w:pPr>
        <w:pStyle w:val="BodyText"/>
      </w:pPr>
      <w:r>
        <w:rPr>
          <w:bCs/>
          <w:b/>
        </w:rPr>
        <w:t xml:space="preserve">Phone:</w:t>
      </w:r>
      <w:r>
        <w:t xml:space="preserve"> </w:t>
      </w:r>
      <w:r>
        <w:t xml:space="preserve">+972-2-625-4321</w:t>
      </w:r>
    </w:p>
    <w:p>
      <w:pPr>
        <w:pStyle w:val="BodyText"/>
      </w:pPr>
      <w:r>
        <w:rPr>
          <w:bCs/>
          <w:b/>
        </w:rPr>
        <w:t xml:space="preserve">Email:</w:t>
      </w:r>
      <w:r>
        <w:t xml:space="preserve"> </w:t>
      </w:r>
      <w:r>
        <w:t xml:space="preserve">info@hamachne-jerusalem.co.il</w:t>
      </w:r>
    </w:p>
    <w:p>
      <w:pPr>
        <w:pStyle w:val="BodyText"/>
      </w:pPr>
      <w:r>
        <w:rPr>
          <w:bCs/>
          <w:b/>
        </w:rPr>
        <w:t xml:space="preserve">License No.:</w:t>
      </w:r>
      <w:r>
        <w:t xml:space="preserve"> </w:t>
      </w:r>
      <w:r>
        <w:t xml:space="preserve">IL-TLR-2019-0847</w:t>
      </w:r>
    </w:p>
    <w:bookmarkEnd w:id="21"/>
    <w:bookmarkStart w:id="22" w:name="client-bill-to"/>
    <w:p>
      <w:pPr>
        <w:pStyle w:val="Heading3"/>
      </w:pPr>
      <w:r>
        <w:t xml:space="preserve">Client / Bill To</w:t>
      </w:r>
    </w:p>
    <w:p>
      <w:pPr>
        <w:pStyle w:val="FirstParagraph"/>
      </w:pPr>
      <w:r>
        <w:rPr>
          <w:bCs/>
          <w:b/>
        </w:rPr>
        <w:t xml:space="preserve">Name:</w:t>
      </w:r>
      <w:r>
        <w:t xml:space="preserve"> </w:t>
      </w:r>
      <w:r>
        <w:t xml:space="preserve">Mr. David Ben-Ari</w:t>
      </w:r>
    </w:p>
    <w:p>
      <w:pPr>
        <w:pStyle w:val="BodyText"/>
      </w:pPr>
      <w:r>
        <w:rPr>
          <w:bCs/>
          <w:b/>
        </w:rPr>
        <w:t xml:space="preserve">Address:</w:t>
      </w:r>
      <w:r>
        <w:t xml:space="preserve"> </w:t>
      </w:r>
      <w:r>
        <w:t xml:space="preserve">15 King David Street, West Jerusalem, 94500, Israel</w:t>
      </w:r>
    </w:p>
    <w:p>
      <w:pPr>
        <w:pStyle w:val="BodyText"/>
      </w:pPr>
      <w:r>
        <w:rPr>
          <w:bCs/>
          <w:b/>
        </w:rPr>
        <w:t xml:space="preserve">ID Number:</w:t>
      </w:r>
      <w:r>
        <w:t xml:space="preserve"> </w:t>
      </w:r>
      <w:r>
        <w:t xml:space="preserve">012-345-678</w:t>
      </w:r>
    </w:p>
    <w:p>
      <w:pPr>
        <w:pStyle w:val="BodyText"/>
      </w:pPr>
      <w:r>
        <w:rPr>
          <w:bCs/>
          <w:b/>
        </w:rPr>
        <w:t xml:space="preserve">Phone:</w:t>
      </w:r>
      <w:r>
        <w:t xml:space="preserve"> </w:t>
      </w:r>
      <w:r>
        <w:t xml:space="preserve">+972-52-876-5432</w:t>
      </w:r>
    </w:p>
    <w:p>
      <w:pPr>
        <w:pStyle w:val="BodyText"/>
      </w:pPr>
      <w:r>
        <w:rPr>
          <w:bCs/>
          <w:b/>
        </w:rPr>
        <w:t xml:space="preserve">Email:</w:t>
      </w:r>
      <w:r>
        <w:t xml:space="preserve"> </w:t>
      </w:r>
      <w:r>
        <w:t xml:space="preserve">d.benari@mail.co.il</w:t>
      </w:r>
    </w:p>
    <w:bookmarkEnd w:id="22"/>
    <w:p>
      <w:pPr>
        <w:pStyle w:val="BodyText"/>
      </w:pPr>
      <w:r>
        <w:rPr>
          <w:bCs/>
          <w:b/>
        </w:rPr>
        <w:t xml:space="preserve">Invoice Number:</w:t>
      </w:r>
      <w:r>
        <w:t xml:space="preserve"> </w:t>
      </w:r>
      <w:r>
        <w:t xml:space="preserve">INV-JER-2025-00347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Method:</w:t>
      </w:r>
      <w:r>
        <w:t xml:space="preserve"> </w:t>
      </w:r>
      <w:r>
        <w:t xml:space="preserve">Bank Transfer / Credit Card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Amount (NIS)</w:t>
            </w:r>
          </w:p>
        </w:tc>
      </w:tr>
      <w:tr>
        <w:tc>
          <w:tcPr/>
          <w:p>
            <w:pPr>
              <w:pStyle w:val="Compact"/>
              <w:jc w:val="left"/>
            </w:pPr>
            <w:r>
              <w:t xml:space="preserve">1</w:t>
            </w:r>
          </w:p>
        </w:tc>
        <w:tc>
          <w:tcPr/>
          <w:p>
            <w:pPr>
              <w:pStyle w:val="Compact"/>
              <w:jc w:val="left"/>
            </w:pPr>
            <w:r>
              <w:t xml:space="preserve">Custom two-piece formal suit — full bespoke tailoring, hand-stitched lapels, Italian wool blend, includes two fittings at our Jerusalem workshop</w:t>
            </w:r>
          </w:p>
        </w:tc>
        <w:tc>
          <w:tcPr/>
          <w:p>
            <w:pPr>
              <w:pStyle w:val="Compact"/>
              <w:jc w:val="left"/>
            </w:pPr>
            <w:r>
              <w:t xml:space="preserve">Italian Super 120s Wool</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2</w:t>
            </w:r>
          </w:p>
        </w:tc>
        <w:tc>
          <w:tcPr/>
          <w:p>
            <w:pPr>
              <w:pStyle w:val="Compact"/>
              <w:jc w:val="left"/>
            </w:pPr>
            <w:r>
              <w:t xml:space="preserve">Formal white dress shirt — hand-finished French cuffs, mother-of-pearl buttons, tailored to exact measurements</w:t>
            </w:r>
          </w:p>
        </w:tc>
        <w:tc>
          <w:tcPr/>
          <w:p>
            <w:pPr>
              <w:pStyle w:val="Compact"/>
              <w:jc w:val="left"/>
            </w:pPr>
            <w:r>
              <w:t xml:space="preserve">Egyptian Cotton 120TC</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3</w:t>
            </w:r>
          </w:p>
        </w:tc>
        <w:tc>
          <w:tcPr/>
          <w:p>
            <w:pPr>
              <w:pStyle w:val="Compact"/>
              <w:jc w:val="left"/>
            </w:pPr>
            <w:r>
              <w:t xml:space="preserve">Traditional Jewish prayer shawl (Tallit) — hand-embroidered with Jerusalem city motif, silver-thread atzitzot, custom length</w:t>
            </w:r>
          </w:p>
        </w:tc>
        <w:tc>
          <w:tcPr/>
          <w:p>
            <w:pPr>
              <w:pStyle w:val="Compact"/>
              <w:jc w:val="left"/>
            </w:pPr>
            <w:r>
              <w:t xml:space="preserve">Merino Wool &amp; Silver Thread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Alteration and resizing of existing three-piece business suit — shoulder adjustment, sleeve shortening, waist tapering, hemming</w:t>
            </w:r>
          </w:p>
        </w:tc>
        <w:tc>
          <w:tcPr/>
          <w:p>
            <w:pPr>
              <w:pStyle w:val="Compact"/>
              <w:jc w:val="left"/>
            </w:pPr>
            <w:r>
              <w:t xml:space="preserve">Client-Provided Fabric</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Custom leather belt — hand-stitched, brass buckle engraved with client initials, tailored to waist measurement</w:t>
            </w:r>
          </w:p>
        </w:tc>
        <w:tc>
          <w:tcPr/>
          <w:p>
            <w:pPr>
              <w:pStyle w:val="Compact"/>
              <w:jc w:val="left"/>
            </w:pPr>
            <w:r>
              <w:t xml:space="preserve">Full-Grain Italian Leather</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Wedding groom tuxedo — midnight navy, satin shawl lapels, hand-rolled edges, includes matching bow tie and pocket square, three fittings</w:t>
            </w:r>
          </w:p>
        </w:tc>
        <w:tc>
          <w:tcPr/>
          <w:p>
            <w:pPr>
              <w:pStyle w:val="Compact"/>
              <w:jc w:val="left"/>
            </w:pPr>
            <w:r>
              <w:t xml:space="preserve">Midnight Navy Wool &amp; Satin</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bl>
    <w:p>
      <w:pPr>
        <w:pStyle w:val="BodyText"/>
      </w:pPr>
      <w:r>
        <w:t xml:space="preserve">Subtotal (Excl. VAT):</w:t>
      </w:r>
      <w:r>
        <w:t xml:space="preserve">NIS 11,920.00</w:t>
      </w:r>
    </w:p>
    <w:p>
      <w:pPr>
        <w:pStyle w:val="BodyText"/>
      </w:pPr>
      <w:r>
        <w:t xml:space="preserve">VAT (18% — Israel Tax Authority):</w:t>
      </w:r>
      <w:r>
        <w:t xml:space="preserve">NIS 2,145.60</w:t>
      </w:r>
    </w:p>
    <w:p>
      <w:pPr>
        <w:pStyle w:val="BodyText"/>
      </w:pPr>
      <w:r>
        <w:t xml:space="preserve">Grand Total (Incl. VAT):</w:t>
      </w:r>
      <w:r>
        <w:t xml:space="preserve">NIS 14,065.60</w:t>
      </w:r>
    </w:p>
    <w:bookmarkStart w:id="23" w:name="notes-tailor-service-details"/>
    <w:p>
      <w:pPr>
        <w:pStyle w:val="Heading3"/>
      </w:pPr>
      <w:r>
        <w:t xml:space="preserve">Notes &amp; Tailor Service Details</w:t>
      </w:r>
    </w:p>
    <w:p>
      <w:pPr>
        <w:pStyle w:val="FirstParagraph"/>
      </w:pPr>
      <w:r>
        <w:t xml:space="preserve">This Invoice covers all bespoke tailoring services rendered by HaMachne Jerusalem Tailor House during the period of 1 May 2025 through 14 June 2025. All garments were crafted in our workshop located on Jaffa Road in the heart of Jerusalem, Israel, by master tailors with over twenty-five years of combined experience in traditional and modern garment construction.</w:t>
      </w:r>
    </w:p>
    <w:p>
      <w:pPr>
        <w:pStyle w:val="BodyText"/>
      </w:pPr>
      <w:r>
        <w:t xml:space="preserve">The client is entitled to one complimentary alteration session within thirty (30) days of final garment delivery, as per the standard terms of our Tailor service agreement. Any additional alterations beyond this period will be quoted separately and invoiced at the standard Tailor workshop rate of NIS 150 per hour. All measurements were taken in person at our Jerusalem premises, and the client confirmed final fit approval in writing on 10 June 2025.</w:t>
      </w:r>
    </w:p>
    <w:p>
      <w:pPr>
        <w:pStyle w:val="BodyText"/>
      </w:pPr>
      <w:r>
        <w:t xml:space="preserve">The Tallit (prayer shawl) was crafted in accordance with traditional Jewish tailoring standards observed in Jerusalem, with all atzitzot (fringes) tied by hand following the prescribed method. The wedding tuxedo was designed in consultation with the client and his family, incorporating elements of both classic European tailoring and the distinctive style associated with Jerusalem's historic garment-making tradition.</w:t>
      </w:r>
    </w:p>
    <w:bookmarkEnd w:id="23"/>
    <w:bookmarkStart w:id="24" w:name="payment-terms-conditions"/>
    <w:p>
      <w:pPr>
        <w:pStyle w:val="Heading3"/>
      </w:pPr>
      <w:r>
        <w:t xml:space="preserve">Payment Terms &amp; Conditions</w:t>
      </w:r>
    </w:p>
    <w:p>
      <w:pPr>
        <w:pStyle w:val="FirstParagraph"/>
      </w:pPr>
      <w:r>
        <w:t xml:space="preserve">Payment of this Invoice is due within fourteen (14) calendar days from the date of issue, no later than 28 June 2025. Payment may be made via bank transfer to the account of HaMachne Jerusalem Tailor House at Bank Hapoalim, Account No. 010-456-789-012, or by credit card (Visa, Mastercard, or American Express) at our Jerusalem workshop. A late payment fee of 1.5% per month shall apply to any outstanding balance after the due date, in compliance with the Israeli Late Payment Law (5761-2001).</w:t>
      </w:r>
    </w:p>
    <w:p>
      <w:pPr>
        <w:pStyle w:val="BodyText"/>
      </w:pPr>
      <w:r>
        <w:t xml:space="preserve">Should the client wish to dispute any line item on this Invoice, a written notice must be submitted to the Tailor business within seven (7) days of receipt. All disputes will be resolved under the jurisdiction of the Magistrate's Court in Jerusalem, Israel. This Invoice constitutes a valid tax document for the purposes of the Israel Tax Authority and may be used for personal tax deduction claims where applicable under Israeli law.</w:t>
      </w:r>
    </w:p>
    <w:bookmarkEnd w:id="24"/>
    <w:p>
      <w:pPr>
        <w:pStyle w:val="BodyText"/>
      </w:pPr>
      <w:r>
        <w:t xml:space="preserve">— Issued and certified by the Master Tailor, HaMachne Jerusalem Tailor House —</w:t>
      </w:r>
    </w:p>
    <w:p>
      <w:pPr>
        <w:pStyle w:val="BodyText"/>
      </w:pPr>
      <w:r>
        <w:t xml:space="preserve">Jerusalem, Israel • 14 June 2025</w:t>
      </w:r>
    </w:p>
    <w:p>
      <w:pPr>
        <w:pStyle w:val="BodyText"/>
      </w:pPr>
      <w:r>
        <w:rPr>
          <w:bCs/>
          <w:b/>
        </w:rPr>
        <w:t xml:space="preserve">HaMachne Jerusalem Tailor House</w:t>
      </w:r>
      <w:r>
        <w:t xml:space="preserve"> </w:t>
      </w:r>
      <w:r>
        <w:t xml:space="preserve">— 42 Jaffa Road, Jerusalem 97300, Israel</w:t>
      </w:r>
    </w:p>
    <w:p>
      <w:pPr>
        <w:pStyle w:val="BodyText"/>
      </w:pPr>
      <w:r>
        <w:t xml:space="preserve">VAT: 51-234-567-8 • License: IL-TLR-2019-0847 • Registered with the Jerusalem Municipality Business Registry</w:t>
      </w:r>
    </w:p>
    <w:p>
      <w:pPr>
        <w:pStyle w:val="BodyText"/>
      </w:pPr>
      <w:r>
        <w:t xml:space="preserve">This Invoice was generated in accordance with the requirements of the Israel Tax Authority (Mis Yisrael) and the Consumer Protection Law, 5716-1956.</w:t>
      </w:r>
    </w:p>
    <w:p>
      <w:pPr>
        <w:pStyle w:val="BodyText"/>
      </w:pPr>
      <w:r>
        <w:t xml:space="preserve">Thank you for choosing our Tailor services in the holy city of Jerusalem.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Jerusalem Tailor Services</dc:title>
  <dc:creator/>
  <dc:language>en</dc:language>
  <cp:keywords/>
  <dcterms:created xsi:type="dcterms:W3CDTF">2026-10-10T04:16:49Z</dcterms:created>
  <dcterms:modified xsi:type="dcterms:W3CDTF">2026-10-10T04:16:49Z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