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Tel</w:t>
      </w:r>
      <w:r>
        <w:t xml:space="preserve"> </w:t>
      </w:r>
      <w:r>
        <w:t xml:space="preserve">Aviv</w:t>
      </w:r>
      <w:r>
        <w:t xml:space="preserve"> </w:t>
      </w:r>
      <w:r>
        <w:t xml:space="preserve">Tailor</w:t>
      </w:r>
      <w:r>
        <w:t xml:space="preserve"> </w:t>
      </w:r>
      <w:r>
        <w:t xml:space="preserve">Services</w:t>
      </w:r>
    </w:p>
    <w:bookmarkStart w:id="20" w:name="atelier-mizrahi-tailor"/>
    <w:p>
      <w:pPr>
        <w:pStyle w:val="Heading1"/>
      </w:pPr>
      <w:r>
        <w:t xml:space="preserve">Atelier Mizrahi Tailor</w:t>
      </w:r>
    </w:p>
    <w:p>
      <w:pPr>
        <w:pStyle w:val="FirstParagraph"/>
      </w:pPr>
      <w:r>
        <w:t xml:space="preserve">142 Rothschild Boulevard, Tel Aviv-Yafo, Israel 6390401</w:t>
      </w:r>
    </w:p>
    <w:p>
      <w:pPr>
        <w:pStyle w:val="BodyText"/>
      </w:pPr>
      <w:r>
        <w:t xml:space="preserve">Tel: +972-3-621-4578 | Email: info@ateliermizrahi.co.il</w:t>
      </w:r>
    </w:p>
    <w:p>
      <w:pPr>
        <w:pStyle w:val="BodyText"/>
      </w:pPr>
      <w:r>
        <w:t xml:space="preserve">VAT No.: 51-804-236-71</w:t>
      </w:r>
    </w:p>
    <w:p>
      <w:pPr>
        <w:pStyle w:val="BodyText"/>
      </w:pPr>
      <w:r>
        <w:t xml:space="preserve">License No.: IL-TLV-2019-00482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14 Jun 2025</w:t>
      </w:r>
    </w:p>
    <w:bookmarkEnd w:id="21"/>
    <w:bookmarkStart w:id="22" w:name="billed-to-client"/>
    <w:p>
      <w:pPr>
        <w:pStyle w:val="Heading3"/>
      </w:pPr>
      <w:r>
        <w:t xml:space="preserve">Billed To (Client)</w:t>
      </w:r>
    </w:p>
    <w:p>
      <w:pPr>
        <w:pStyle w:val="FirstParagraph"/>
      </w:pPr>
      <w:r>
        <w:rPr>
          <w:bCs/>
          <w:b/>
        </w:rPr>
        <w:t xml:space="preserve">Mr. Daniel Levi</w:t>
      </w:r>
    </w:p>
    <w:p>
      <w:pPr>
        <w:pStyle w:val="BodyText"/>
      </w:pPr>
      <w:r>
        <w:t xml:space="preserve">27 Allenby Street, Apt. 12B</w:t>
      </w:r>
    </w:p>
    <w:p>
      <w:pPr>
        <w:pStyle w:val="BodyText"/>
      </w:pPr>
      <w:r>
        <w:t xml:space="preserve">Tel Aviv-Yafo, Israel 6500302</w:t>
      </w:r>
    </w:p>
    <w:p>
      <w:pPr>
        <w:pStyle w:val="BodyText"/>
      </w:pPr>
      <w:r>
        <w:t xml:space="preserve">Tel: +972-52-774-8891</w:t>
      </w:r>
    </w:p>
    <w:p>
      <w:pPr>
        <w:pStyle w:val="BodyText"/>
      </w:pPr>
      <w:r>
        <w:t xml:space="preserve">Email: daniel.levi@email.co.il</w:t>
      </w:r>
    </w:p>
    <w:p>
      <w:pPr>
        <w:pStyle w:val="BodyText"/>
      </w:pPr>
      <w:r>
        <w:t xml:space="preserve">VAT No.: 51-992-104-33</w:t>
      </w:r>
    </w:p>
    <w:bookmarkEnd w:id="22"/>
    <w:bookmarkStart w:id="23" w:name="prepared-by-tailor"/>
    <w:p>
      <w:pPr>
        <w:pStyle w:val="Heading3"/>
      </w:pPr>
      <w:r>
        <w:t xml:space="preserve">Prepared By (Tailor)</w:t>
      </w:r>
    </w:p>
    <w:p>
      <w:pPr>
        <w:pStyle w:val="FirstParagraph"/>
      </w:pPr>
      <w:r>
        <w:rPr>
          <w:bCs/>
          <w:b/>
        </w:rPr>
        <w:t xml:space="preserve">Master Tailor: Yosef Mizrahi</w:t>
      </w:r>
    </w:p>
    <w:p>
      <w:pPr>
        <w:pStyle w:val="BodyText"/>
      </w:pPr>
      <w:r>
        <w:t xml:space="preserve">Atelier Mizrahi Tailor, Tel Aviv</w:t>
      </w:r>
    </w:p>
    <w:p>
      <w:pPr>
        <w:pStyle w:val="BodyText"/>
      </w:pPr>
      <w:r>
        <w:t xml:space="preserve">Specialization: Bespoke Suits, Alterations, Formal Wear</w:t>
      </w:r>
    </w:p>
    <w:p>
      <w:pPr>
        <w:pStyle w:val="BodyText"/>
      </w:pPr>
      <w:r>
        <w:t xml:space="preserve">Direct Contact: +972-3-621-4578</w:t>
      </w:r>
    </w:p>
    <w:p>
      <w:pPr>
        <w:pStyle w:val="BodyText"/>
      </w:pPr>
      <w:r>
        <w:t xml:space="preserve">Workshop Hours: Sun–Thu, 09:00–18:00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Bespoke two-piece business suit – full measurement, pattern drafting, cutting, and hand-stitched construction by master tailor in Tel Aviv</w:t>
            </w:r>
          </w:p>
        </w:tc>
        <w:tc>
          <w:tcPr/>
          <w:p>
            <w:pPr>
              <w:pStyle w:val="Compact"/>
              <w:jc w:val="left"/>
            </w:pPr>
            <w:r>
              <w:t xml:space="preserve">Italian Super 150s wool, navy blue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Custom-made dress shirt – collar, cuffs, and placket tailored to client specifications with French seams</w:t>
            </w:r>
          </w:p>
        </w:tc>
        <w:tc>
          <w:tcPr/>
          <w:p>
            <w:pPr>
              <w:pStyle w:val="Compact"/>
              <w:jc w:val="left"/>
            </w:pPr>
            <w:r>
              <w:t xml:space="preserve">Egyptian cotton, white, 120 thread count</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3</w:t>
            </w:r>
          </w:p>
        </w:tc>
        <w:tc>
          <w:tcPr/>
          <w:p>
            <w:pPr>
              <w:pStyle w:val="Compact"/>
              <w:jc w:val="left"/>
            </w:pPr>
            <w:r>
              <w:t xml:space="preserve">Alteration and fitting of existing three-piece suit – waist reduction, sleeve shortening, trouser hem adjustment, and shoulder tapering</w:t>
            </w:r>
          </w:p>
        </w:tc>
        <w:tc>
          <w:tcPr/>
          <w:p>
            <w:pPr>
              <w:pStyle w:val="Compact"/>
              <w:jc w:val="left"/>
            </w:pPr>
            <w:r>
              <w:t xml:space="preserve">Client-supplied garment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Hand-sewn silk pocket square and matching tie – custom dyeing to match bespoke suit fabric, finished with hand-rolled edges</w:t>
            </w:r>
          </w:p>
        </w:tc>
        <w:tc>
          <w:tcPr/>
          <w:p>
            <w:pPr>
              <w:pStyle w:val="Compact"/>
              <w:jc w:val="left"/>
            </w:pPr>
            <w:r>
              <w:t xml:space="preserve">Mulberry silk, custom-dyed</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5</w:t>
            </w:r>
          </w:p>
        </w:tc>
        <w:tc>
          <w:tcPr/>
          <w:p>
            <w:pPr>
              <w:pStyle w:val="Compact"/>
              <w:jc w:val="left"/>
            </w:pPr>
            <w:r>
              <w:t xml:space="preserve">Wedding tuxedo – single-breasted, peak lapel, satin shawl trim, cummerbund, and two-button closure. Includes three fitting sessions at the Tel Aviv workshop</w:t>
            </w:r>
          </w:p>
        </w:tc>
        <w:tc>
          <w:tcPr/>
          <w:p>
            <w:pPr>
              <w:pStyle w:val="Compact"/>
              <w:jc w:val="left"/>
            </w:pPr>
            <w:r>
              <w:t xml:space="preserve">Italian wool-silk blend, midnight black</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Urgent repair service – re-stitching of jacket lining, replacement of two buttons, and pressing/steaming of full ensemble prior to event</w:t>
            </w:r>
          </w:p>
        </w:tc>
        <w:tc>
          <w:tcPr/>
          <w:p>
            <w:pPr>
              <w:pStyle w:val="Compact"/>
              <w:jc w:val="left"/>
            </w:pPr>
            <w:r>
              <w:t xml:space="preserve">N/A</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7</w:t>
            </w:r>
          </w:p>
        </w:tc>
        <w:tc>
          <w:tcPr/>
          <w:p>
            <w:pPr>
              <w:pStyle w:val="Compact"/>
              <w:jc w:val="left"/>
            </w:pPr>
            <w:r>
              <w:t xml:space="preserve">Complimentary final fitting and garment care consultation – includes written care instructions and recommended storage guidance for all bespoke pieces</w:t>
            </w:r>
          </w:p>
        </w:tc>
        <w:tc>
          <w:tcPr/>
          <w:p>
            <w:pPr>
              <w:pStyle w:val="Compact"/>
              <w:jc w:val="left"/>
            </w:pPr>
            <w:r>
              <w:t xml:space="preserve">N/A</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12,000.00 ILS</w:t>
            </w:r>
          </w:p>
        </w:tc>
      </w:tr>
      <w:tr>
        <w:tc>
          <w:tcPr/>
          <w:p>
            <w:pPr>
              <w:pStyle w:val="Compact"/>
              <w:jc w:val="left"/>
            </w:pPr>
            <w:r>
              <w:t xml:space="preserve">VAT (18% – Israel Tax Authority)</w:t>
            </w:r>
          </w:p>
        </w:tc>
        <w:tc>
          <w:tcPr/>
          <w:p>
            <w:pPr>
              <w:pStyle w:val="Compact"/>
              <w:jc w:val="left"/>
            </w:pPr>
            <w:r>
              <w:t xml:space="preserve">2,160.00 ILS</w:t>
            </w:r>
          </w:p>
        </w:tc>
      </w:tr>
      <w:tr>
        <w:tc>
          <w:tcPr/>
          <w:p>
            <w:pPr>
              <w:pStyle w:val="Compact"/>
              <w:jc w:val="left"/>
            </w:pPr>
            <w:r>
              <w:t xml:space="preserve">Discount – Loyalty Program (5%)</w:t>
            </w:r>
          </w:p>
        </w:tc>
        <w:tc>
          <w:tcPr/>
          <w:p>
            <w:pPr>
              <w:pStyle w:val="Compact"/>
              <w:jc w:val="left"/>
            </w:pPr>
            <w:r>
              <w:t xml:space="preserve">-600.00 ILS</w:t>
            </w:r>
          </w:p>
        </w:tc>
      </w:tr>
      <w:tr>
        <w:tc>
          <w:tcPr/>
          <w:p>
            <w:pPr>
              <w:pStyle w:val="Compact"/>
              <w:jc w:val="left"/>
            </w:pPr>
            <w:r>
              <w:t xml:space="preserve">TOTAL DUE</w:t>
            </w:r>
          </w:p>
        </w:tc>
        <w:tc>
          <w:tcPr/>
          <w:p>
            <w:pPr>
              <w:pStyle w:val="Compact"/>
              <w:jc w:val="left"/>
            </w:pPr>
            <w:r>
              <w:t xml:space="preserve">13,560.00 ILS</w:t>
            </w:r>
          </w:p>
        </w:tc>
      </w:tr>
    </w:tbl>
    <w:bookmarkStart w:id="24" w:name="payment-terms-instructions"/>
    <w:p>
      <w:pPr>
        <w:pStyle w:val="Heading3"/>
      </w:pPr>
      <w:r>
        <w:t xml:space="preserve">Payment Terms &amp; Instructions</w:t>
      </w:r>
    </w:p>
    <w:p>
      <w:pPr>
        <w:pStyle w:val="FirstParagraph"/>
      </w:pPr>
      <w:r>
        <w:t xml:space="preserve">This invoice from Atelier Mizrahi Tailor, Tel Aviv, is payable within fourteen (14) calendar days from the date of issue. The total amount of</w:t>
      </w:r>
      <w:r>
        <w:t xml:space="preserve"> </w:t>
      </w:r>
      <w:r>
        <w:rPr>
          <w:bCs/>
          <w:b/>
        </w:rPr>
        <w:t xml:space="preserve">13,560.00 ILS</w:t>
      </w:r>
      <w:r>
        <w:t xml:space="preserve"> </w:t>
      </w:r>
      <w:r>
        <w:t xml:space="preserve">(Thirteen Thousand Five Hundred and Sixty New Israeli Shekels) is due no later than</w:t>
      </w:r>
      <w:r>
        <w:t xml:space="preserve"> </w:t>
      </w:r>
      <w:r>
        <w:rPr>
          <w:bCs/>
          <w:b/>
        </w:rPr>
        <w:t xml:space="preserve">30 June 2025</w:t>
      </w:r>
      <w:r>
        <w:t xml:space="preserve">.</w:t>
      </w:r>
    </w:p>
    <w:p>
      <w:pPr>
        <w:pStyle w:val="BodyText"/>
      </w:pPr>
      <w:r>
        <w:rPr>
          <w:bCs/>
          <w:b/>
        </w:rPr>
        <w:t xml:space="preserve">Bank Transfer:</w:t>
      </w:r>
      <w:r>
        <w:t xml:space="preserve"> </w:t>
      </w:r>
      <w:r>
        <w:t xml:space="preserve">Bank of Israel, Branch Tel Aviv – Rothschild. Account Name: Atelier Mizrahi Tailor Ltd. Account No.: 002-114-887-236. IBAN: IL16 0121 0000 0000 1148 8723 6.</w:t>
      </w:r>
    </w:p>
    <w:p>
      <w:pPr>
        <w:pStyle w:val="BodyText"/>
      </w:pPr>
      <w:r>
        <w:rPr>
          <w:bCs/>
          <w:b/>
        </w:rPr>
        <w:t xml:space="preserve">Credit Card:</w:t>
      </w:r>
      <w:r>
        <w:t xml:space="preserve"> </w:t>
      </w:r>
      <w:r>
        <w:t xml:space="preserve">Visa, Mastercard, and American Express accepted at the workshop or via secure online payment portal.</w:t>
      </w:r>
    </w:p>
    <w:p>
      <w:pPr>
        <w:pStyle w:val="BodyText"/>
      </w:pPr>
      <w:r>
        <w:rPr>
          <w:bCs/>
          <w:b/>
        </w:rPr>
        <w:t xml:space="preserve">Cash:</w:t>
      </w:r>
      <w:r>
        <w:t xml:space="preserve"> </w:t>
      </w:r>
      <w:r>
        <w:t xml:space="preserve">Acceptable at the Tel Aviv workshop during business hours (Sunday through Thursday, 09:00–18:00).</w:t>
      </w:r>
    </w:p>
    <w:p>
      <w:pPr>
        <w:pStyle w:val="BodyText"/>
      </w:pPr>
      <w:r>
        <w:t xml:space="preserve">A late payment fee of 1.5% per month will be applied to any outstanding balance after the due date, in accordance with Israeli commercial law.</w:t>
      </w:r>
    </w:p>
    <w:bookmarkEnd w:id="24"/>
    <w:bookmarkStart w:id="25" w:name="notes-tailors-remarks"/>
    <w:p>
      <w:pPr>
        <w:pStyle w:val="Heading3"/>
      </w:pPr>
      <w:r>
        <w:t xml:space="preserve">Notes &amp; Tailor's Remarks</w:t>
      </w:r>
    </w:p>
    <w:p>
      <w:pPr>
        <w:pStyle w:val="FirstParagraph"/>
      </w:pPr>
      <w:r>
        <w:t xml:space="preserve">Dear Mr. Levi, thank you for entrusting Atelier Mizrahi Tailor in Tel Aviv with your bespoke wardrobe needs. All garments listed in this invoice have been crafted using traditional hand-tailoring techniques passed down through three generations of our family workshop on Rothschild Boulevard.</w:t>
      </w:r>
    </w:p>
    <w:p>
      <w:pPr>
        <w:pStyle w:val="BodyText"/>
      </w:pPr>
      <w:r>
        <w:t xml:space="preserve">Your bespoke navy suit and wedding tuxedo have undergone three full fitting sessions, ensuring a precise and comfortable silhouette. The final pressing and quality inspection were completed on 13 June 2025. Both garments are ready for collection at our Tel Aviv workshop or may be arranged for insured courier delivery within the Tel Aviv-Yafo municipality at no additional charge.</w:t>
      </w:r>
    </w:p>
    <w:p>
      <w:pPr>
        <w:pStyle w:val="BodyText"/>
      </w:pPr>
      <w:r>
        <w:t xml:space="preserve">Please note that all bespoke pieces carry a twelve-month workmanship warranty covering any defects in stitching, construction, or structural integrity. This warranty does not cover damage caused by improper care, alterations by a third-party tailor, or normal wear and tear. For any warranty claims, please contact our master tailor directly with a copy of this invoice.</w:t>
      </w:r>
    </w:p>
    <w:p>
      <w:pPr>
        <w:pStyle w:val="BodyText"/>
      </w:pPr>
      <w:r>
        <w:t xml:space="preserve">We kindly remind you that the care instructions provided with each garment are essential for preserving the quality of the fabrics and construction. Dry cleaning should be performed no more than twice per season by a reputable cleaner in Tel Aviv who is experienced with bespoke wool and silk garments.</w:t>
      </w:r>
    </w:p>
    <w:bookmarkEnd w:id="25"/>
    <w:p>
      <w:pPr>
        <w:pStyle w:val="BodyText"/>
      </w:pPr>
      <w:r>
        <w:rPr>
          <w:bCs/>
          <w:b/>
        </w:rPr>
        <w:t xml:space="preserve">Yosef Mizrahi</w:t>
      </w:r>
      <w:r>
        <w:br/>
      </w:r>
      <w:r>
        <w:t xml:space="preserve">Master Tailor &amp; Owner</w:t>
      </w:r>
      <w:r>
        <w:br/>
      </w:r>
      <w:r>
        <w:t xml:space="preserve">Atelier Mizrahi Tailor, Tel Aviv</w:t>
      </w:r>
      <w:r>
        <w:br/>
      </w:r>
      <w:r>
        <w:t xml:space="preserve">Date: 15 June 2025</w:t>
      </w:r>
    </w:p>
    <w:p>
      <w:pPr>
        <w:pStyle w:val="BodyText"/>
      </w:pPr>
      <w:r>
        <w:rPr>
          <w:bCs/>
          <w:b/>
        </w:rPr>
        <w:t xml:space="preserve">Client Acknowledgment</w:t>
      </w:r>
      <w:r>
        <w:br/>
      </w:r>
      <w:r>
        <w:t xml:space="preserve">Daniel Levi</w:t>
      </w:r>
      <w:r>
        <w:br/>
      </w:r>
      <w:r>
        <w:t xml:space="preserve">Date: _______________</w:t>
      </w:r>
    </w:p>
    <w:p>
      <w:pPr>
        <w:pStyle w:val="BodyText"/>
      </w:pPr>
      <w:r>
        <w:rPr>
          <w:bCs/>
          <w:b/>
        </w:rPr>
        <w:t xml:space="preserve">Atelier Mizrahi Tailor Ltd.</w:t>
      </w:r>
      <w:r>
        <w:t xml:space="preserve"> </w:t>
      </w:r>
      <w:r>
        <w:t xml:space="preserve">| 142 Rothschild Boulevard, Tel Aviv-Yafo, Israel 6390401</w:t>
      </w:r>
    </w:p>
    <w:p>
      <w:pPr>
        <w:pStyle w:val="BodyText"/>
      </w:pPr>
      <w:r>
        <w:t xml:space="preserve">Registered in the Israeli Companies Registry under No. 51-804-236-71 | VAT: 51-804-236-71</w:t>
      </w:r>
    </w:p>
    <w:p>
      <w:pPr>
        <w:pStyle w:val="BodyText"/>
      </w:pPr>
      <w:r>
        <w:t xml:space="preserve">This invoice is issued in accordance with the Israeli Tax Authority regulations and the Consumer Protection Law (5755-1994).</w:t>
      </w:r>
    </w:p>
    <w:p>
      <w:pPr>
        <w:pStyle w:val="BodyText"/>
      </w:pPr>
      <w:r>
        <w:t xml:space="preserve">For questions regarding this invoice or your tailoring services, please contact our Tel Aviv workshop at +972-3-621-4578 or email info@ateliermizrahi.co.il.</w:t>
      </w:r>
    </w:p>
    <w:p>
      <w:pPr>
        <w:pStyle w:val="BodyText"/>
      </w:pPr>
      <w:r>
        <w:t xml:space="preserve">© 2025 Atelier Mizrahi Tailor, Tel Aviv, Israel. All rights reserved. This document is a valid commercial invoice for tax and accounting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Tel Aviv Tailor Services</dc:title>
  <dc:creator/>
  <dc:language>en</dc:language>
  <cp:keywords/>
  <dcterms:created xsi:type="dcterms:W3CDTF">2026-10-10T05:49:04Z</dcterms:created>
  <dcterms:modified xsi:type="dcterms:W3CDTF">2026-10-10T05:49:04Z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