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Peru</w:t>
      </w:r>
      <w:r>
        <w:t xml:space="preserve"> </w:t>
      </w:r>
      <w:r>
        <w:t xml:space="preserve">Lima</w:t>
      </w:r>
    </w:p>
    <w:bookmarkStart w:id="20" w:name="atelier-del-sastre-lima"/>
    <w:p>
      <w:pPr>
        <w:pStyle w:val="Heading1"/>
      </w:pPr>
      <w:r>
        <w:t xml:space="preserve">Atelier del Sastre Lima</w:t>
      </w:r>
    </w:p>
    <w:p>
      <w:pPr>
        <w:pStyle w:val="FirstParagraph"/>
      </w:pPr>
      <w:r>
        <w:t xml:space="preserve">Professional Tailor &amp; Custom Garment Services</w:t>
      </w:r>
    </w:p>
    <w:p>
      <w:pPr>
        <w:pStyle w:val="BodyText"/>
      </w:pPr>
      <w:r>
        <w:t xml:space="preserve">Av. Javier Prado Este 1245, San Isidro</w:t>
      </w:r>
    </w:p>
    <w:p>
      <w:pPr>
        <w:pStyle w:val="BodyText"/>
      </w:pPr>
      <w:r>
        <w:t xml:space="preserve">Lima, Peru 15081</w:t>
      </w:r>
    </w:p>
    <w:p>
      <w:pPr>
        <w:pStyle w:val="BodyText"/>
      </w:pPr>
      <w:r>
        <w:t xml:space="preserve">RUC: 20587432196</w:t>
      </w:r>
    </w:p>
    <w:p>
      <w:pPr>
        <w:pStyle w:val="BodyText"/>
      </w:pPr>
      <w:r>
        <w:t xml:space="preserve">Phone: +51 1 445-6789</w:t>
      </w:r>
    </w:p>
    <w:p>
      <w:pPr>
        <w:pStyle w:val="BodyText"/>
      </w:pPr>
      <w:r>
        <w:t xml:space="preserve">Email: invoices@atelierdelsastrelima.pe</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INV-2025-00487</w:t>
      </w:r>
    </w:p>
    <w:p>
      <w:pPr>
        <w:pStyle w:val="BodyText"/>
      </w:pPr>
      <w:r>
        <w:rPr>
          <w:bCs/>
          <w:b/>
        </w:rPr>
        <w:t xml:space="preserve">Date of Issue:</w:t>
      </w:r>
      <w:r>
        <w:t xml:space="preserve"> </w:t>
      </w:r>
      <w:r>
        <w:t xml:space="preserve">June 12, 2025</w:t>
      </w:r>
    </w:p>
    <w:p>
      <w:pPr>
        <w:pStyle w:val="BodyText"/>
      </w:pPr>
      <w:r>
        <w:rPr>
          <w:bCs/>
          <w:b/>
        </w:rPr>
        <w:t xml:space="preserve">Due Date:</w:t>
      </w:r>
      <w:r>
        <w:t xml:space="preserve"> </w:t>
      </w:r>
      <w:r>
        <w:t xml:space="preserve">June 26, 2025</w:t>
      </w:r>
    </w:p>
    <w:p>
      <w:pPr>
        <w:pStyle w:val="BodyText"/>
      </w:pPr>
      <w:r>
        <w:rPr>
          <w:bCs/>
          <w:b/>
        </w:rPr>
        <w:t xml:space="preserve">Service Location:</w:t>
      </w:r>
      <w:r>
        <w:t xml:space="preserve"> </w:t>
      </w:r>
      <w:r>
        <w:t xml:space="preserve">Peru Lima</w:t>
      </w:r>
    </w:p>
    <w:bookmarkEnd w:id="21"/>
    <w:bookmarkStart w:id="22" w:name="billed-to-client"/>
    <w:p>
      <w:pPr>
        <w:pStyle w:val="Heading3"/>
      </w:pPr>
      <w:r>
        <w:t xml:space="preserve">Billed To (Client)</w:t>
      </w:r>
    </w:p>
    <w:p>
      <w:pPr>
        <w:pStyle w:val="FirstParagraph"/>
      </w:pPr>
      <w:r>
        <w:rPr>
          <w:bCs/>
          <w:b/>
        </w:rPr>
        <w:t xml:space="preserve">Mr. Ricardo Fernández Salazar</w:t>
      </w:r>
    </w:p>
    <w:p>
      <w:pPr>
        <w:pStyle w:val="BodyText"/>
      </w:pPr>
      <w:r>
        <w:t xml:space="preserve">Corporate Client – Banco Continental S.A.</w:t>
      </w:r>
    </w:p>
    <w:p>
      <w:pPr>
        <w:pStyle w:val="BodyText"/>
      </w:pPr>
      <w:r>
        <w:t xml:space="preserve">Calle Los Álamos 892, Piso 14</w:t>
      </w:r>
    </w:p>
    <w:p>
      <w:pPr>
        <w:pStyle w:val="BodyText"/>
      </w:pPr>
      <w:r>
        <w:t xml:space="preserve">Miraflores, Lima, Peru 15073</w:t>
      </w:r>
    </w:p>
    <w:p>
      <w:pPr>
        <w:pStyle w:val="BodyText"/>
      </w:pPr>
      <w:r>
        <w:t xml:space="preserve">DNI: 45678912</w:t>
      </w:r>
    </w:p>
    <w:p>
      <w:pPr>
        <w:pStyle w:val="BodyText"/>
      </w:pPr>
      <w:r>
        <w:t xml:space="preserve">Email: rfernandez@bancocontinental.pe</w:t>
      </w:r>
    </w:p>
    <w:bookmarkEnd w:id="22"/>
    <w:bookmarkStart w:id="23" w:name="service-provider-tailor"/>
    <w:p>
      <w:pPr>
        <w:pStyle w:val="Heading3"/>
      </w:pPr>
      <w:r>
        <w:t xml:space="preserve">Service Provider (Tailor)</w:t>
      </w:r>
    </w:p>
    <w:p>
      <w:pPr>
        <w:pStyle w:val="FirstParagraph"/>
      </w:pPr>
      <w:r>
        <w:rPr>
          <w:bCs/>
          <w:b/>
        </w:rPr>
        <w:t xml:space="preserve">Atelier del Sastre Lima</w:t>
      </w:r>
    </w:p>
    <w:p>
      <w:pPr>
        <w:pStyle w:val="BodyText"/>
      </w:pPr>
      <w:r>
        <w:t xml:space="preserve">Lead Tailor: Sr. Alejandro Quispe Mamani</w:t>
      </w:r>
    </w:p>
    <w:p>
      <w:pPr>
        <w:pStyle w:val="BodyText"/>
      </w:pPr>
      <w:r>
        <w:t xml:space="preserve">Av. Javier Prado Este 1245, San Isidro</w:t>
      </w:r>
    </w:p>
    <w:p>
      <w:pPr>
        <w:pStyle w:val="BodyText"/>
      </w:pPr>
      <w:r>
        <w:t xml:space="preserve">Lima, Peru 15081</w:t>
      </w:r>
    </w:p>
    <w:p>
      <w:pPr>
        <w:pStyle w:val="BodyText"/>
      </w:pPr>
      <w:r>
        <w:t xml:space="preserve">Business License: RUC 20587432196</w:t>
      </w:r>
    </w:p>
    <w:p>
      <w:pPr>
        <w:pStyle w:val="BodyText"/>
      </w:pPr>
      <w:r>
        <w:t xml:space="preserve">Registered with SUNAT, Peru</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Tailor Service</w:t>
            </w:r>
          </w:p>
        </w:tc>
        <w:tc>
          <w:tcPr/>
          <w:p>
            <w:pPr>
              <w:pStyle w:val="Compact"/>
              <w:jc w:val="left"/>
            </w:pPr>
            <w:r>
              <w:t xml:space="preserve">Material / Fabric</w:t>
            </w:r>
          </w:p>
        </w:tc>
        <w:tc>
          <w:tcPr/>
          <w:p>
            <w:pPr>
              <w:pStyle w:val="Compact"/>
              <w:jc w:val="left"/>
            </w:pPr>
            <w:r>
              <w:t xml:space="preserve">Qty</w:t>
            </w:r>
          </w:p>
        </w:tc>
        <w:tc>
          <w:tcPr/>
          <w:p>
            <w:pPr>
              <w:pStyle w:val="Compact"/>
              <w:jc w:val="left"/>
            </w:pPr>
            <w:r>
              <w:t xml:space="preserve">Unit Price (PEN)</w:t>
            </w:r>
          </w:p>
        </w:tc>
        <w:tc>
          <w:tcPr/>
          <w:p>
            <w:pPr>
              <w:pStyle w:val="Compact"/>
              <w:jc w:val="left"/>
            </w:pPr>
            <w:r>
              <w:t xml:space="preserve">Subtotal (PEN)</w:t>
            </w:r>
          </w:p>
        </w:tc>
      </w:tr>
      <w:tr>
        <w:tc>
          <w:tcPr/>
          <w:p>
            <w:pPr>
              <w:pStyle w:val="Compact"/>
              <w:jc w:val="left"/>
            </w:pPr>
            <w:r>
              <w:t xml:space="preserve">1</w:t>
            </w:r>
          </w:p>
        </w:tc>
        <w:tc>
          <w:tcPr/>
          <w:p>
            <w:pPr>
              <w:pStyle w:val="Compact"/>
              <w:jc w:val="left"/>
            </w:pPr>
            <w:r>
              <w:t xml:space="preserve">Custom-made three-piece business suit (jacket, trousers, vest) – full bespoke tailoring with hand-stitched lapels, canvas construction, and individual fitting sessions in our Peru Lima atelier</w:t>
            </w:r>
          </w:p>
        </w:tc>
        <w:tc>
          <w:tcPr/>
          <w:p>
            <w:pPr>
              <w:pStyle w:val="Compact"/>
              <w:jc w:val="left"/>
            </w:pPr>
            <w:r>
              <w:t xml:space="preserve">Italian wool 120s, Charcoal</w:t>
            </w:r>
          </w:p>
        </w:tc>
        <w:tc>
          <w:tcPr/>
          <w:p>
            <w:pPr>
              <w:pStyle w:val="Compact"/>
              <w:jc w:val="left"/>
            </w:pPr>
            <w:r>
              <w:t xml:space="preserve">1</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2</w:t>
            </w:r>
          </w:p>
        </w:tc>
        <w:tc>
          <w:tcPr/>
          <w:p>
            <w:pPr>
              <w:pStyle w:val="Compact"/>
              <w:jc w:val="left"/>
            </w:pPr>
            <w:r>
              <w:t xml:space="preserve">Two-piece formal dinner jacket with satin lapels and shawl collar – tailored to measure for gala event, including two complimentary fitting appointments</w:t>
            </w:r>
          </w:p>
        </w:tc>
        <w:tc>
          <w:tcPr/>
          <w:p>
            <w:pPr>
              <w:pStyle w:val="Compact"/>
              <w:jc w:val="left"/>
            </w:pPr>
            <w:r>
              <w:t xml:space="preserve">Italian wool-silk blend, Midnight Navy</w:t>
            </w:r>
          </w:p>
        </w:tc>
        <w:tc>
          <w:tcPr/>
          <w:p>
            <w:pPr>
              <w:pStyle w:val="Compact"/>
              <w:jc w:val="left"/>
            </w:pPr>
            <w:r>
              <w:t xml:space="preserve">1</w:t>
            </w:r>
          </w:p>
        </w:tc>
        <w:tc>
          <w:tcPr/>
          <w:p>
            <w:pPr>
              <w:pStyle w:val="Compact"/>
              <w:jc w:val="left"/>
            </w:pPr>
            <w:r>
              <w:t xml:space="preserve">1,950.00</w:t>
            </w:r>
          </w:p>
        </w:tc>
        <w:tc>
          <w:tcPr/>
          <w:p>
            <w:pPr>
              <w:pStyle w:val="Compact"/>
              <w:jc w:val="left"/>
            </w:pPr>
            <w:r>
              <w:t xml:space="preserve">1,950.00</w:t>
            </w:r>
          </w:p>
        </w:tc>
      </w:tr>
      <w:tr>
        <w:tc>
          <w:tcPr/>
          <w:p>
            <w:pPr>
              <w:pStyle w:val="Compact"/>
              <w:jc w:val="left"/>
            </w:pPr>
            <w:r>
              <w:t xml:space="preserve">3</w:t>
            </w:r>
          </w:p>
        </w:tc>
        <w:tc>
          <w:tcPr/>
          <w:p>
            <w:pPr>
              <w:pStyle w:val="Compact"/>
              <w:jc w:val="left"/>
            </w:pPr>
            <w:r>
              <w:t xml:space="preserve">Four (4) custom dress shirts with French cuffs, mother-of-pearl buttons, and personalized monogram embroidery on chest pocket</w:t>
            </w:r>
          </w:p>
        </w:tc>
        <w:tc>
          <w:tcPr/>
          <w:p>
            <w:pPr>
              <w:pStyle w:val="Compact"/>
              <w:jc w:val="left"/>
            </w:pPr>
            <w:r>
              <w:t xml:space="preserve">Egyptian cotton 120-thread, White &amp; Light Blue</w:t>
            </w:r>
          </w:p>
        </w:tc>
        <w:tc>
          <w:tcPr/>
          <w:p>
            <w:pPr>
              <w:pStyle w:val="Compact"/>
              <w:jc w:val="left"/>
            </w:pPr>
            <w:r>
              <w:t xml:space="preserve">4</w:t>
            </w:r>
          </w:p>
        </w:tc>
        <w:tc>
          <w:tcPr/>
          <w:p>
            <w:pPr>
              <w:pStyle w:val="Compact"/>
              <w:jc w:val="left"/>
            </w:pPr>
            <w:r>
              <w:t xml:space="preserve">320.00</w:t>
            </w:r>
          </w:p>
        </w:tc>
        <w:tc>
          <w:tcPr/>
          <w:p>
            <w:pPr>
              <w:pStyle w:val="Compact"/>
              <w:jc w:val="left"/>
            </w:pPr>
            <w:r>
              <w:t xml:space="preserve">1,280.00</w:t>
            </w:r>
          </w:p>
        </w:tc>
      </w:tr>
      <w:tr>
        <w:tc>
          <w:tcPr/>
          <w:p>
            <w:pPr>
              <w:pStyle w:val="Compact"/>
              <w:jc w:val="left"/>
            </w:pPr>
            <w:r>
              <w:t xml:space="preserve">4</w:t>
            </w:r>
          </w:p>
        </w:tc>
        <w:tc>
          <w:tcPr/>
          <w:p>
            <w:pPr>
              <w:pStyle w:val="Compact"/>
              <w:jc w:val="left"/>
            </w:pPr>
            <w:r>
              <w:t xml:space="preserve">Alteration and re-tailoring of existing trousers (hemming, waist adjustment, tapering) – service performed at our Peru Lima workshop</w:t>
            </w:r>
          </w:p>
        </w:tc>
        <w:tc>
          <w:tcPr/>
          <w:p>
            <w:pPr>
              <w:pStyle w:val="Compact"/>
              <w:jc w:val="left"/>
            </w:pPr>
            <w:r>
              <w:t xml:space="preserve">Client-supplied fabric</w:t>
            </w:r>
          </w:p>
        </w:tc>
        <w:tc>
          <w:tcPr/>
          <w:p>
            <w:pPr>
              <w:pStyle w:val="Compact"/>
              <w:jc w:val="left"/>
            </w:pPr>
            <w:r>
              <w:t xml:space="preserve">3</w:t>
            </w:r>
          </w:p>
        </w:tc>
        <w:tc>
          <w:tcPr/>
          <w:p>
            <w:pPr>
              <w:pStyle w:val="Compact"/>
              <w:jc w:val="left"/>
            </w:pPr>
            <w:r>
              <w:t xml:space="preserve">85.00</w:t>
            </w:r>
          </w:p>
        </w:tc>
        <w:tc>
          <w:tcPr/>
          <w:p>
            <w:pPr>
              <w:pStyle w:val="Compact"/>
              <w:jc w:val="left"/>
            </w:pPr>
            <w:r>
              <w:t xml:space="preserve">255.00</w:t>
            </w:r>
          </w:p>
        </w:tc>
      </w:tr>
      <w:tr>
        <w:tc>
          <w:tcPr/>
          <w:p>
            <w:pPr>
              <w:pStyle w:val="Compact"/>
              <w:jc w:val="left"/>
            </w:pPr>
            <w:r>
              <w:t xml:space="preserve">5</w:t>
            </w:r>
          </w:p>
        </w:tc>
        <w:tc>
          <w:tcPr/>
          <w:p>
            <w:pPr>
              <w:pStyle w:val="Compact"/>
              <w:jc w:val="left"/>
            </w:pPr>
            <w:r>
              <w:t xml:space="preserve">Custom leather belt and matching leather wallet – handcrafted by our in-house artisan, coordinated with the bespoke suit order</w:t>
            </w:r>
          </w:p>
        </w:tc>
        <w:tc>
          <w:tcPr/>
          <w:p>
            <w:pPr>
              <w:pStyle w:val="Compact"/>
              <w:jc w:val="left"/>
            </w:pPr>
            <w:r>
              <w:t xml:space="preserve">Full-grain cowhide, Dark Brown</w:t>
            </w:r>
          </w:p>
        </w:tc>
        <w:tc>
          <w:tcPr/>
          <w:p>
            <w:pPr>
              <w:pStyle w:val="Compact"/>
              <w:jc w:val="left"/>
            </w:pPr>
            <w:r>
              <w:t xml:space="preserve">1</w:t>
            </w:r>
          </w:p>
        </w:tc>
        <w:tc>
          <w:tcPr/>
          <w:p>
            <w:pPr>
              <w:pStyle w:val="Compact"/>
              <w:jc w:val="left"/>
            </w:pPr>
            <w:r>
              <w:t xml:space="preserve">480.00</w:t>
            </w:r>
          </w:p>
        </w:tc>
        <w:tc>
          <w:tcPr/>
          <w:p>
            <w:pPr>
              <w:pStyle w:val="Compact"/>
              <w:jc w:val="left"/>
            </w:pPr>
            <w:r>
              <w:t xml:space="preserve">480.00</w:t>
            </w:r>
          </w:p>
        </w:tc>
      </w:tr>
      <w:tr>
        <w:tc>
          <w:tcPr/>
          <w:p>
            <w:pPr>
              <w:pStyle w:val="Compact"/>
              <w:jc w:val="left"/>
            </w:pPr>
            <w:r>
              <w:t xml:space="preserve">6</w:t>
            </w:r>
          </w:p>
        </w:tc>
        <w:tc>
          <w:tcPr/>
          <w:p>
            <w:pPr>
              <w:pStyle w:val="Compact"/>
              <w:jc w:val="left"/>
            </w:pPr>
            <w:r>
              <w:t xml:space="preserve">Comprehensive garment care and pressing service for all items listed above – steam pressing, de-wrinkling, and protective garment bag packaging</w:t>
            </w:r>
          </w:p>
        </w:tc>
        <w:tc>
          <w:tcPr/>
          <w:p>
            <w:pPr>
              <w:pStyle w:val="Compact"/>
              <w:jc w:val="left"/>
            </w:pPr>
            <w:r>
              <w:t xml:space="preserve">N/A</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S/ 6,965.00</w:t>
            </w:r>
          </w:p>
        </w:tc>
      </w:tr>
      <w:tr>
        <w:tc>
          <w:tcPr/>
          <w:p>
            <w:pPr>
              <w:pStyle w:val="Compact"/>
              <w:jc w:val="left"/>
            </w:pPr>
            <w:r>
              <w:t xml:space="preserve">IGV (18% – Impuesto General a las Ventas, Peru)</w:t>
            </w:r>
          </w:p>
        </w:tc>
        <w:tc>
          <w:tcPr/>
          <w:p>
            <w:pPr>
              <w:pStyle w:val="Compact"/>
              <w:jc w:val="left"/>
            </w:pPr>
            <w:r>
              <w:t xml:space="preserve">S/ 1,253.70</w:t>
            </w:r>
          </w:p>
        </w:tc>
      </w:tr>
      <w:tr>
        <w:tc>
          <w:tcPr/>
          <w:p>
            <w:pPr>
              <w:pStyle w:val="Compact"/>
              <w:jc w:val="left"/>
            </w:pPr>
            <w:r>
              <w:t xml:space="preserve">Delivery within Lima Metropolitan Area</w:t>
            </w:r>
          </w:p>
        </w:tc>
        <w:tc>
          <w:tcPr/>
          <w:p>
            <w:pPr>
              <w:pStyle w:val="Compact"/>
              <w:jc w:val="left"/>
            </w:pPr>
            <w:r>
              <w:t xml:space="preserve">S/ 0.00</w:t>
            </w:r>
          </w:p>
        </w:tc>
      </w:tr>
      <w:tr>
        <w:tc>
          <w:tcPr/>
          <w:p>
            <w:pPr>
              <w:pStyle w:val="Compact"/>
              <w:jc w:val="left"/>
            </w:pPr>
            <w:r>
              <w:t xml:space="preserve">TOTAL AMOUNT DUE</w:t>
            </w:r>
          </w:p>
        </w:tc>
        <w:tc>
          <w:tcPr/>
          <w:p>
            <w:pPr>
              <w:pStyle w:val="Compact"/>
              <w:jc w:val="left"/>
            </w:pPr>
            <w:r>
              <w:t xml:space="preserve">S/ 8,218.70</w:t>
            </w:r>
          </w:p>
        </w:tc>
      </w:tr>
    </w:tbl>
    <w:bookmarkStart w:id="24" w:name="payment-instructions"/>
    <w:p>
      <w:pPr>
        <w:pStyle w:val="Heading3"/>
      </w:pPr>
      <w:r>
        <w:t xml:space="preserve">Payment Instructions</w:t>
      </w:r>
    </w:p>
    <w:p>
      <w:pPr>
        <w:pStyle w:val="FirstParagraph"/>
      </w:pPr>
      <w:r>
        <w:rPr>
          <w:bCs/>
          <w:b/>
        </w:rPr>
        <w:t xml:space="preserve">Bank Transfer:</w:t>
      </w:r>
      <w:r>
        <w:t xml:space="preserve"> </w:t>
      </w:r>
      <w:r>
        <w:t xml:space="preserve">Banco de Crédito del Perú – CCI: 002-123-45678901234567-89</w:t>
      </w:r>
    </w:p>
    <w:p>
      <w:pPr>
        <w:pStyle w:val="BodyText"/>
      </w:pPr>
      <w:r>
        <w:rPr>
          <w:bCs/>
          <w:b/>
        </w:rPr>
        <w:t xml:space="preserve">Account Holder:</w:t>
      </w:r>
      <w:r>
        <w:t xml:space="preserve"> </w:t>
      </w:r>
      <w:r>
        <w:t xml:space="preserve">Atelier del Sastre Lima S.A.C.</w:t>
      </w:r>
    </w:p>
    <w:p>
      <w:pPr>
        <w:pStyle w:val="BodyText"/>
      </w:pPr>
      <w:r>
        <w:rPr>
          <w:bCs/>
          <w:b/>
        </w:rPr>
        <w:t xml:space="preserve">Reference:</w:t>
      </w:r>
      <w:r>
        <w:t xml:space="preserve"> </w:t>
      </w:r>
      <w:r>
        <w:t xml:space="preserve">Please include Invoice No. INV-2025-00487 in the transfer memo.</w:t>
      </w:r>
    </w:p>
    <w:p>
      <w:pPr>
        <w:pStyle w:val="BodyText"/>
      </w:pPr>
      <w:r>
        <w:rPr>
          <w:bCs/>
          <w:b/>
        </w:rPr>
        <w:t xml:space="preserve">Accepted Methods:</w:t>
      </w:r>
      <w:r>
        <w:t xml:space="preserve"> </w:t>
      </w:r>
      <w:r>
        <w:t xml:space="preserve">Bank transfer, corporate check, or credit card (Visa, Mastercard, American Express).</w:t>
      </w:r>
    </w:p>
    <w:p>
      <w:pPr>
        <w:pStyle w:val="BodyText"/>
      </w:pPr>
      <w:r>
        <w:rPr>
          <w:bCs/>
          <w:b/>
        </w:rPr>
        <w:t xml:space="preserve">Payment Terms:</w:t>
      </w:r>
      <w:r>
        <w:t xml:space="preserve"> </w:t>
      </w:r>
      <w:r>
        <w:t xml:space="preserve">Net 15 days from the date of this Invoice. A 2% late payment surcharge applies after the due date as per Peruvian commercial regulations.</w:t>
      </w:r>
    </w:p>
    <w:bookmarkEnd w:id="24"/>
    <w:bookmarkStart w:id="25" w:name="notes-terms-of-service"/>
    <w:p>
      <w:pPr>
        <w:pStyle w:val="Heading3"/>
      </w:pPr>
      <w:r>
        <w:t xml:space="preserve">Notes &amp; Terms of Service</w:t>
      </w:r>
    </w:p>
    <w:p>
      <w:pPr>
        <w:pStyle w:val="FirstParagraph"/>
      </w:pPr>
      <w:r>
        <w:t xml:space="preserve">This Invoice is issued by Atelier del Sastre Lima, a registered professional Tailor and custom garment house operating in Peru Lima. All bespoke tailoring services described herein are subject to the following conditions:</w:t>
      </w:r>
    </w:p>
    <w:p>
      <w:pPr>
        <w:numPr>
          <w:ilvl w:val="0"/>
          <w:numId w:val="1001"/>
        </w:numPr>
        <w:pStyle w:val="Compact"/>
      </w:pPr>
      <w:r>
        <w:t xml:space="preserve">All measurements are taken in person at our Peru Lima atelier located in San Isidro. The client is responsible for attending all scheduled fitting sessions. Rescheduling must be communicated at least 48 hours in advance.</w:t>
      </w:r>
    </w:p>
    <w:p>
      <w:pPr>
        <w:numPr>
          <w:ilvl w:val="0"/>
          <w:numId w:val="1001"/>
        </w:numPr>
        <w:pStyle w:val="Compact"/>
      </w:pPr>
      <w:r>
        <w:t xml:space="preserve">The estimated production timeline for the bespoke three-piece suit is twenty (20) business days from the initial measurement appointment. The dinner jacket and dress shirts will be completed within fourteen (14) business days.</w:t>
      </w:r>
    </w:p>
    <w:p>
      <w:pPr>
        <w:numPr>
          <w:ilvl w:val="0"/>
          <w:numId w:val="1001"/>
        </w:numPr>
        <w:pStyle w:val="Compact"/>
      </w:pPr>
      <w:r>
        <w:t xml:space="preserve">Any alterations requested after the final fitting will be subject to an additional charge, which will be itemized on a supplementary Invoice if applicable.</w:t>
      </w:r>
    </w:p>
    <w:p>
      <w:pPr>
        <w:numPr>
          <w:ilvl w:val="0"/>
          <w:numId w:val="1001"/>
        </w:numPr>
        <w:pStyle w:val="Compact"/>
      </w:pPr>
      <w:r>
        <w:t xml:space="preserve">Fabric selections are final once the cutting process begins. Substitutions must be approved in writing by the lead Tailor prior to commencement of work.</w:t>
      </w:r>
    </w:p>
    <w:p>
      <w:pPr>
        <w:numPr>
          <w:ilvl w:val="0"/>
          <w:numId w:val="1001"/>
        </w:numPr>
        <w:pStyle w:val="Compact"/>
      </w:pPr>
      <w:r>
        <w:t xml:space="preserve">This Invoice is valid for thirty (30) calendar days from the date of issue. After this period, pricing may be adjusted to reflect changes in material costs or exchange rates.</w:t>
      </w:r>
    </w:p>
    <w:p>
      <w:pPr>
        <w:numPr>
          <w:ilvl w:val="0"/>
          <w:numId w:val="1001"/>
        </w:numPr>
        <w:pStyle w:val="Compact"/>
      </w:pPr>
      <w:r>
        <w:t xml:space="preserve">All garments are covered by a six-month workmanship warranty. This warranty covers stitching defects, structural failures, and fitting issues attributable to the Tailor's craftsmanship. It does not cover damage caused by improper care, storage, or third-party alterations.</w:t>
      </w:r>
    </w:p>
    <w:p>
      <w:pPr>
        <w:numPr>
          <w:ilvl w:val="0"/>
          <w:numId w:val="1001"/>
        </w:numPr>
        <w:pStyle w:val="Compact"/>
      </w:pPr>
      <w:r>
        <w:t xml:space="preserve">Atelier del Sastre Lima complies with all applicable Peruvian tax regulations administered by SUNAT. This Invoice constitutes a valid fiscal document for corporate expense reporting in Peru.</w:t>
      </w:r>
    </w:p>
    <w:p>
      <w:pPr>
        <w:numPr>
          <w:ilvl w:val="0"/>
          <w:numId w:val="1001"/>
        </w:numPr>
        <w:pStyle w:val="Compact"/>
      </w:pPr>
      <w:r>
        <w:t xml:space="preserve">For any disputes arising from this Invoice or the associated tailoring services, the parties agree to resolve matters through mediation in the courts of Lima, Peru, in accordance with the Peruvian Civil Code.</w:t>
      </w:r>
    </w:p>
    <w:bookmarkEnd w:id="25"/>
    <w:p>
      <w:pPr>
        <w:pStyle w:val="FirstParagraph"/>
      </w:pPr>
      <w:r>
        <w:rPr>
          <w:bCs/>
          <w:b/>
        </w:rPr>
        <w:t xml:space="preserve">Atelier del Sastre Lima S.A.C.</w:t>
      </w:r>
      <w:r>
        <w:t xml:space="preserve"> </w:t>
      </w:r>
      <w:r>
        <w:t xml:space="preserve">– Professional Tailor &amp; Bespoke Garment House</w:t>
      </w:r>
    </w:p>
    <w:p>
      <w:pPr>
        <w:pStyle w:val="BodyText"/>
      </w:pPr>
      <w:r>
        <w:t xml:space="preserve">Av. Javier Prado Este 1245, San Isidro, Lima, Peru 15081 | RUC: 20587432196</w:t>
      </w:r>
    </w:p>
    <w:p>
      <w:pPr>
        <w:pStyle w:val="BodyText"/>
      </w:pPr>
      <w:r>
        <w:t xml:space="preserve">Registered with SUNAT | Member of the Cámara de Comercio de Lima</w:t>
      </w:r>
    </w:p>
    <w:p>
      <w:pPr>
        <w:pStyle w:val="BodyText"/>
      </w:pPr>
      <w:r>
        <w:t xml:space="preserve">This Invoice was generated electronically and is valid without a physical signature per Peruvian electronic document regulations (Ley N° 27269).</w:t>
      </w:r>
    </w:p>
    <w:p>
      <w:pPr>
        <w:pStyle w:val="BodyText"/>
      </w:pPr>
      <w:r>
        <w:t xml:space="preserve">Thank you for choosing our Tailor services in Peru Lima. We look forward to serving your bespoke garment needs.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Tailor Services - Peru Lima</dc:title>
  <dc:creator/>
  <dc:language>en</dc:language>
  <cp:keywords/>
  <dcterms:created xsi:type="dcterms:W3CDTF">2026-10-10T01:12:54Z</dcterms:created>
  <dcterms:modified xsi:type="dcterms:W3CDTF">2026-10-10T01:12:54Z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