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Al-Nakheel</w:t>
      </w:r>
      <w:r>
        <w:t xml:space="preserve"> </w:t>
      </w:r>
      <w:r>
        <w:t xml:space="preserve">Tailor,</w:t>
      </w:r>
      <w:r>
        <w:t xml:space="preserve"> </w:t>
      </w:r>
      <w:r>
        <w:t xml:space="preserve">Jeddah,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</w:p>
    <w:bookmarkStart w:id="20" w:name="al-nakheel-tailor-bespoke-atelier"/>
    <w:p>
      <w:pPr>
        <w:pStyle w:val="Heading1"/>
      </w:pPr>
      <w:r>
        <w:t xml:space="preserve">Al-Nakheel Tailor &amp; Bespoke Atelier</w:t>
      </w:r>
    </w:p>
    <w:p>
      <w:pPr>
        <w:pStyle w:val="FirstParagraph"/>
      </w:pPr>
      <w:r>
        <w:t xml:space="preserve">Commercial Street, Al-Balad District</w:t>
      </w:r>
    </w:p>
    <w:p>
      <w:pPr>
        <w:pStyle w:val="BodyText"/>
      </w:pPr>
      <w:r>
        <w:t xml:space="preserve">Jeddah 23412, Saudi Arabia</w:t>
      </w:r>
    </w:p>
    <w:p>
      <w:pPr>
        <w:pStyle w:val="BodyText"/>
      </w:pPr>
      <w:r>
        <w:t xml:space="preserve">Phone: +966 12 645 8890 | Email: billing@alnakheel-tailor.sa</w:t>
      </w:r>
    </w:p>
    <w:p>
      <w:pPr>
        <w:pStyle w:val="BodyText"/>
      </w:pPr>
      <w:r>
        <w:t xml:space="preserve">VAT Registration No.: 310123456700003</w:t>
      </w:r>
    </w:p>
    <w:p>
      <w:pPr>
        <w:pStyle w:val="BodyText"/>
      </w:pPr>
      <w:r>
        <w:t xml:space="preserve">CR No.: 1010456789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No.:</w:t>
      </w:r>
      <w:r>
        <w:t xml:space="preserve"> </w:t>
      </w:r>
      <w:r>
        <w:t xml:space="preserve">AN-2025-04872</w:t>
      </w:r>
    </w:p>
    <w:p>
      <w:pPr>
        <w:pStyle w:val="BodyText"/>
      </w:pPr>
      <w:r>
        <w:rPr>
          <w:bCs/>
          <w:b/>
        </w:rPr>
        <w:t xml:space="preserve">Invoice Date: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30 June 2025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15 Days</w:t>
      </w:r>
    </w:p>
    <w:p>
      <w:pPr>
        <w:pStyle w:val="BodyText"/>
      </w:pPr>
      <w:r>
        <w:rPr>
          <w:bCs/>
          <w:b/>
        </w:rPr>
        <w:t xml:space="preserve">Service Location:</w:t>
      </w:r>
      <w:r>
        <w:t xml:space="preserve"> </w:t>
      </w:r>
      <w:r>
        <w:t xml:space="preserve">Jeddah, Saudi Arabia</w:t>
      </w:r>
    </w:p>
    <w:bookmarkEnd w:id="21"/>
    <w:bookmarkStart w:id="22" w:name="bill-to-customer"/>
    <w:p>
      <w:pPr>
        <w:pStyle w:val="Heading3"/>
      </w:pPr>
      <w:r>
        <w:t xml:space="preserve">Bill To (Customer)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Mr. Khalid bin Abdullah Al-Otaibi</w:t>
      </w:r>
    </w:p>
    <w:p>
      <w:pPr>
        <w:pStyle w:val="BodyText"/>
      </w:pPr>
      <w:r>
        <w:rPr>
          <w:bCs/>
          <w:b/>
        </w:rPr>
        <w:t xml:space="preserve">Company:</w:t>
      </w:r>
      <w:r>
        <w:t xml:space="preserve"> </w:t>
      </w:r>
      <w:r>
        <w:t xml:space="preserve">Al-Otaibi Trading Est.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King Fahd Road, Al-Shati District</w:t>
      </w:r>
    </w:p>
    <w:p>
      <w:pPr>
        <w:pStyle w:val="BodyText"/>
      </w:pPr>
      <w:r>
        <w:t xml:space="preserve">Jeddah 23542, Saudi Arabia</w:t>
      </w:r>
    </w:p>
    <w:p>
      <w:pPr>
        <w:pStyle w:val="BodyText"/>
      </w:pPr>
      <w:r>
        <w:rPr>
          <w:bCs/>
          <w:b/>
        </w:rPr>
        <w:t xml:space="preserve">VAT No.:</w:t>
      </w:r>
      <w:r>
        <w:t xml:space="preserve"> </w:t>
      </w:r>
      <w:r>
        <w:t xml:space="preserve">310987654300003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+966 50 123 4567</w:t>
      </w:r>
    </w:p>
    <w:bookmarkEnd w:id="22"/>
    <w:bookmarkStart w:id="23" w:name="prepared-by-tailor"/>
    <w:p>
      <w:pPr>
        <w:pStyle w:val="Heading3"/>
      </w:pPr>
      <w:r>
        <w:t xml:space="preserve">Prepared By (Tailor)</w:t>
      </w:r>
    </w:p>
    <w:p>
      <w:pPr>
        <w:pStyle w:val="FirstParagraph"/>
      </w:pPr>
      <w:r>
        <w:rPr>
          <w:bCs/>
          <w:b/>
        </w:rPr>
        <w:t xml:space="preserve">Master Tailor:</w:t>
      </w:r>
      <w:r>
        <w:t xml:space="preserve"> </w:t>
      </w:r>
      <w:r>
        <w:t xml:space="preserve">Mr. Hassan Al-Rashidi</w:t>
      </w:r>
    </w:p>
    <w:p>
      <w:pPr>
        <w:pStyle w:val="BodyText"/>
      </w:pPr>
      <w:r>
        <w:rPr>
          <w:bCs/>
          <w:b/>
        </w:rPr>
        <w:t xml:space="preserve">Role:</w:t>
      </w:r>
      <w:r>
        <w:t xml:space="preserve"> </w:t>
      </w:r>
      <w:r>
        <w:t xml:space="preserve">Lead Bespoke Tailor</w:t>
      </w:r>
    </w:p>
    <w:p>
      <w:pPr>
        <w:pStyle w:val="BodyText"/>
      </w:pPr>
      <w:r>
        <w:rPr>
          <w:bCs/>
          <w:b/>
        </w:rPr>
        <w:t xml:space="preserve">Workshop:</w:t>
      </w:r>
      <w:r>
        <w:t xml:space="preserve"> </w:t>
      </w:r>
      <w:r>
        <w:t xml:space="preserve">Al-Nakheel Tailor, Jeddah</w:t>
      </w:r>
    </w:p>
    <w:p>
      <w:pPr>
        <w:pStyle w:val="BodyText"/>
      </w:pPr>
      <w:r>
        <w:rPr>
          <w:bCs/>
          <w:b/>
        </w:rPr>
        <w:t xml:space="preserve">Supervisor:</w:t>
      </w:r>
      <w:r>
        <w:t xml:space="preserve"> </w:t>
      </w:r>
      <w:r>
        <w:t xml:space="preserve">Ms. Layla Al-Harbi</w:t>
      </w:r>
    </w:p>
    <w:p>
      <w:pPr>
        <w:pStyle w:val="BodyText"/>
      </w:pPr>
      <w:r>
        <w:rPr>
          <w:bCs/>
          <w:b/>
        </w:rPr>
        <w:t xml:space="preserve">Department:</w:t>
      </w:r>
      <w:r>
        <w:t xml:space="preserve"> </w:t>
      </w:r>
      <w:r>
        <w:t xml:space="preserve">Custom Garment Division</w:t>
      </w:r>
    </w:p>
    <w:p>
      <w:pPr>
        <w:pStyle w:val="BodyText"/>
      </w:pPr>
      <w:r>
        <w:rPr>
          <w:bCs/>
          <w:b/>
        </w:rPr>
        <w:t xml:space="preserve">Ref. No.:</w:t>
      </w:r>
      <w:r>
        <w:t xml:space="preserve"> </w:t>
      </w:r>
      <w:r>
        <w:t xml:space="preserve">TLR-JED-2025-0341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Tailor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Fabric / Material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(SAR)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(SAR)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Bespoke 3-Piece Suit – Full Custom Tailoring (Threading, Fitting, Finishing)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Italian Wool 120s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Traditional Thobe – Hand-Stitched Embroidery (Jeddah Style)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Premium Egyptian Cotton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1,300.00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Abaya – Custom Fit with Gold Thread Detailing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French Crepe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Shemagh &amp; Ghutra Set – Tailored Fit with Custom Monogram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100% Cotton / Wool Blend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Formal Dress Shirt – Slim Fit, French Placket, Tailor-Made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Luxury Poplin Cotton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Alteration &amp; Repair – Wedding Tuxedo (Hemming, Shoulder Adjustment)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Existing Garment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Custom Belt &amp; Cufflink Set – Matching Suit Fabric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Italian Leather / Metal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Express Tailoring Service – 48-Hour Turnaround Surcharge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N/A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 SAR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(15% – Saudi Arabia)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1,275.00 SAR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Delivery within Jeddah, Saudi Arabia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0.00 SAR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Discount (Loyal Customer – 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-425.00 SAR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9,350.00 SAR</w:t>
            </w:r>
          </w:p>
        </w:tc>
      </w:tr>
    </w:tbl>
    <w:bookmarkStart w:id="24" w:name="invoice-notes-tailor-service-terms"/>
    <w:p>
      <w:pPr>
        <w:pStyle w:val="Heading3"/>
      </w:pPr>
      <w:r>
        <w:t xml:space="preserve">Invoice Notes &amp; Tailor Service Terms</w:t>
      </w:r>
    </w:p>
    <w:p>
      <w:pPr>
        <w:pStyle w:val="FirstParagraph"/>
      </w:pPr>
      <w:r>
        <w:t xml:space="preserve">1. This Invoice is issued by Al-Nakheel Tailor, a registered bespoke tailoring establishment operating in Jeddah, Saudi Arabia. All garments listed above are custom-made to the exact measurements and specifications provided by the customer during the initial fitting session at our Jeddah workshop.</w:t>
      </w:r>
    </w:p>
    <w:p>
      <w:pPr>
        <w:pStyle w:val="BodyText"/>
      </w:pPr>
      <w:r>
        <w:t xml:space="preserve">2. The Tailor guarantees a minimum of two (2) fitting sessions for all bespoke suits and formal wear. Any additional alterations required beyond the standard two fittings will be subject to a separate charge and a supplementary Invoice.</w:t>
      </w:r>
    </w:p>
    <w:p>
      <w:pPr>
        <w:pStyle w:val="BodyText"/>
      </w:pPr>
      <w:r>
        <w:t xml:space="preserve">3. All fabric selections have been approved in writing by the customer. The Tailor is not liable for any discrepancies arising from fabric substitutions requested after the cutting phase has commenced.</w:t>
      </w:r>
    </w:p>
    <w:p>
      <w:pPr>
        <w:pStyle w:val="BodyText"/>
      </w:pPr>
      <w:r>
        <w:t xml:space="preserve">4. Payment is due within fifteen (15) calendar days from the Invoice date. Late payments will incur a penalty of 2% per month as per the commercial regulations of Saudi Arabia.</w:t>
      </w:r>
    </w:p>
    <w:p>
      <w:pPr>
        <w:pStyle w:val="BodyText"/>
      </w:pPr>
      <w:r>
        <w:t xml:space="preserve">5. This Invoice is valid for a period of ninety (90) days from the date of issue. After this period, the Tailor reserves the right to re-quote pricing based on current material costs in the Jeddah market.</w:t>
      </w:r>
    </w:p>
    <w:p>
      <w:pPr>
        <w:pStyle w:val="BodyText"/>
      </w:pPr>
      <w:r>
        <w:t xml:space="preserve">6. All work is performed at our licensed Tailor workshop located on Commercial Street, Al-Balad, Jeddah, Saudi Arabia. Customers may collect finished garments in person or opt for our complimentary delivery service within the Jeddah metropolitan area.</w:t>
      </w:r>
    </w:p>
    <w:p>
      <w:pPr>
        <w:pStyle w:val="BodyText"/>
      </w:pPr>
      <w:r>
        <w:t xml:space="preserve">7. In the event of any dispute regarding the quality of tailoring work, the customer is advised to contact the Master Tailor directly within seven (7) days of garment collection. A written assessment will be conducted, and any confirmed defects will be rectified at no additional cost.</w:t>
      </w:r>
    </w:p>
    <w:bookmarkEnd w:id="24"/>
    <w:bookmarkStart w:id="25" w:name="payment-details"/>
    <w:p>
      <w:pPr>
        <w:pStyle w:val="Heading3"/>
      </w:pPr>
      <w:r>
        <w:t xml:space="preserve">Payment Details</w:t>
      </w:r>
    </w:p>
    <w:p>
      <w:pPr>
        <w:pStyle w:val="FirstParagraph"/>
      </w:pPr>
      <w:r>
        <w:rPr>
          <w:bCs/>
          <w:b/>
        </w:rPr>
        <w:t xml:space="preserve">Bank:</w:t>
      </w:r>
      <w:r>
        <w:t xml:space="preserve"> </w:t>
      </w:r>
      <w:r>
        <w:t xml:space="preserve">Saudi National Bank (SNB)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Al-Nakheel Tailor &amp; Bespoke Atelier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SA03 8000 0000 6080 1016 7519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SNBLSAJJ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Al-Balad, Jeddah</w:t>
      </w:r>
    </w:p>
    <w:bookmarkEnd w:id="25"/>
    <w:bookmarkStart w:id="26" w:name="accepted-payment-methods"/>
    <w:p>
      <w:pPr>
        <w:pStyle w:val="Heading3"/>
      </w:pPr>
      <w:r>
        <w:t xml:space="preserve">Accepted Payment Methods</w:t>
      </w:r>
    </w:p>
    <w:p>
      <w:pPr>
        <w:pStyle w:val="FirstParagraph"/>
      </w:pPr>
      <w:r>
        <w:t xml:space="preserve">• Bank Transfer (IBAN)</w:t>
      </w:r>
    </w:p>
    <w:p>
      <w:pPr>
        <w:pStyle w:val="BodyText"/>
      </w:pPr>
      <w:r>
        <w:t xml:space="preserve">• Mada / Credit Card (Visa, Mastercard)</w:t>
      </w:r>
    </w:p>
    <w:p>
      <w:pPr>
        <w:pStyle w:val="BodyText"/>
      </w:pPr>
      <w:r>
        <w:t xml:space="preserve">• Apple Pay / STC Pay</w:t>
      </w:r>
    </w:p>
    <w:p>
      <w:pPr>
        <w:pStyle w:val="BodyText"/>
      </w:pPr>
      <w:r>
        <w:t xml:space="preserve">• Cash (at Jeddah workshop only)</w:t>
      </w:r>
    </w:p>
    <w:p>
      <w:pPr>
        <w:pStyle w:val="BodyText"/>
      </w:pPr>
      <w:r>
        <w:t xml:space="preserve">• Cheque (Company, made payable to Al-Nakheel Tailor)</w:t>
      </w:r>
    </w:p>
    <w:bookmarkEnd w:id="26"/>
    <w:p>
      <w:pPr>
        <w:pStyle w:val="BodyText"/>
      </w:pPr>
      <w:r>
        <w:t xml:space="preserve">Authorized Signature &amp; Company Stamp – Al-Nakheel Tailor, Jeddah, Saudi Arabia</w:t>
      </w:r>
    </w:p>
    <w:p>
      <w:pPr>
        <w:pStyle w:val="BodyText"/>
      </w:pPr>
      <w:r>
        <w:t xml:space="preserve">_______________________________</w:t>
      </w:r>
    </w:p>
    <w:p>
      <w:pPr>
        <w:pStyle w:val="BodyText"/>
      </w:pPr>
      <w:r>
        <w:t xml:space="preserve">Mr. Hassan Al-Rashidi – Master Tailor &amp; Owner</w:t>
      </w:r>
    </w:p>
    <w:p>
      <w:pPr>
        <w:pStyle w:val="BodyText"/>
      </w:pPr>
      <w:r>
        <w:t xml:space="preserve">Date: 15 June 2025</w:t>
      </w:r>
    </w:p>
    <w:p>
      <w:pPr>
        <w:pStyle w:val="BodyText"/>
      </w:pPr>
      <w:r>
        <w:rPr>
          <w:bCs/>
          <w:b/>
        </w:rPr>
        <w:t xml:space="preserve">Al-Nakheel Tailor &amp; Bespoke Atelier</w:t>
      </w:r>
      <w:r>
        <w:t xml:space="preserve"> </w:t>
      </w:r>
      <w:r>
        <w:t xml:space="preserve">| Commercial Street, Al-Balad, Jeddah 23412, Saudi Arabia</w:t>
      </w:r>
    </w:p>
    <w:p>
      <w:pPr>
        <w:pStyle w:val="BodyText"/>
      </w:pPr>
      <w:r>
        <w:t xml:space="preserve">This Invoice has been generated in accordance with the Zakat, Tax and Customs Authority (ZATCA) e-invoicing regulations of the Kingdom of Saudi Arabia.</w:t>
      </w:r>
    </w:p>
    <w:p>
      <w:pPr>
        <w:pStyle w:val="BodyText"/>
      </w:pPr>
      <w:r>
        <w:t xml:space="preserve">For queries regarding this Invoice, please contact our billing department at billing@alnakheel-tailor.sa or call +966 12 645 8890 (Mon–Sat, 9:00 AM – 9:00 PM, Jeddah time).</w:t>
      </w:r>
    </w:p>
    <w:p>
      <w:pPr>
        <w:pStyle w:val="BodyText"/>
      </w:pPr>
      <w:r>
        <w:t xml:space="preserve">Thank you for choosing Al-Nakheel Tailor in Jeddah, Saudi Arabia. We take pride in delivering exceptional bespoke tailoring craftsmanship to every customer who walks through our doors.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Al-Nakheel Tailor, Jeddah, Saudi Arabia</dc:title>
  <dc:creator/>
  <dc:language>en</dc:language>
  <cp:keywords/>
  <dcterms:created xsi:type="dcterms:W3CDTF">2026-10-10T03:10:31Z</dcterms:created>
  <dcterms:modified xsi:type="dcterms:W3CDTF">2026-10-10T03:10:31Z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