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Sterling</w:t>
      </w:r>
      <w:r>
        <w:t xml:space="preserve"> </w:t>
      </w:r>
      <w:r>
        <w:t xml:space="preserve">&amp;</w:t>
      </w:r>
      <w:r>
        <w:t xml:space="preserve"> </w:t>
      </w:r>
      <w:r>
        <w:t xml:space="preserve">Thread</w:t>
      </w:r>
      <w:r>
        <w:t xml:space="preserve"> </w:t>
      </w:r>
      <w:r>
        <w:t xml:space="preserve">Tailor,</w:t>
      </w:r>
      <w:r>
        <w:t xml:space="preserve"> </w:t>
      </w:r>
      <w:r>
        <w:t xml:space="preserve">United</w:t>
      </w:r>
      <w:r>
        <w:t xml:space="preserve"> </w:t>
      </w:r>
      <w:r>
        <w:t xml:space="preserve">Kingdom</w:t>
      </w:r>
      <w:r>
        <w:t xml:space="preserve"> </w:t>
      </w:r>
      <w:r>
        <w:t xml:space="preserve">London</w:t>
      </w:r>
    </w:p>
    <w:bookmarkStart w:id="20" w:name="sterling-thread"/>
    <w:p>
      <w:pPr>
        <w:pStyle w:val="Heading1"/>
      </w:pPr>
      <w:r>
        <w:t xml:space="preserve">Sterling &amp; Thread</w:t>
      </w:r>
    </w:p>
    <w:p>
      <w:pPr>
        <w:pStyle w:val="FirstParagraph"/>
      </w:pPr>
      <w:r>
        <w:t xml:space="preserve">Master Tailor &amp; Bespoke Atelier</w:t>
      </w:r>
    </w:p>
    <w:p>
      <w:pPr>
        <w:pStyle w:val="BodyText"/>
      </w:pPr>
      <w:r>
        <w:t xml:space="preserve">14 Savile Row, Mayfair</w:t>
      </w:r>
    </w:p>
    <w:p>
      <w:pPr>
        <w:pStyle w:val="BodyText"/>
      </w:pPr>
      <w:r>
        <w:t xml:space="preserve">United Kingdom London W1S 3PF</w:t>
      </w:r>
    </w:p>
    <w:p>
      <w:pPr>
        <w:pStyle w:val="BodyText"/>
      </w:pPr>
      <w:r>
        <w:t xml:space="preserve">Tel: +44 (0)20 7946 0821</w:t>
      </w:r>
    </w:p>
    <w:p>
      <w:pPr>
        <w:pStyle w:val="BodyText"/>
      </w:pPr>
      <w:r>
        <w:t xml:space="preserve">Email: enquiries@sterlingandthread.co.uk</w:t>
      </w:r>
    </w:p>
    <w:p>
      <w:pPr>
        <w:pStyle w:val="BodyText"/>
      </w:pPr>
      <w:r>
        <w:t xml:space="preserve">VAT Registration: GB 987654321</w:t>
      </w:r>
    </w:p>
    <w:p>
      <w:pPr>
        <w:pStyle w:val="BodyText"/>
      </w:pPr>
      <w:r>
        <w:t xml:space="preserve">Company Reg: 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ST-2025-04871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Order #TRD-2025-0312</w:t>
      </w:r>
    </w:p>
    <w:bookmarkEnd w:id="21"/>
    <w:bookmarkStart w:id="22" w:name="billed-to"/>
    <w:p>
      <w:pPr>
        <w:pStyle w:val="Heading3"/>
      </w:pPr>
      <w:r>
        <w:t xml:space="preserve">Billed To</w:t>
      </w:r>
    </w:p>
    <w:p>
      <w:pPr>
        <w:pStyle w:val="FirstParagraph"/>
      </w:pPr>
      <w:r>
        <w:rPr>
          <w:bCs/>
          <w:b/>
        </w:rPr>
        <w:t xml:space="preserve">Mr. James A. Whitfield</w:t>
      </w:r>
    </w:p>
    <w:p>
      <w:pPr>
        <w:pStyle w:val="BodyText"/>
      </w:pPr>
      <w:r>
        <w:t xml:space="preserve">Whitfield &amp; Associates LLP</w:t>
      </w:r>
    </w:p>
    <w:p>
      <w:pPr>
        <w:pStyle w:val="BodyText"/>
      </w:pPr>
      <w:r>
        <w:t xml:space="preserve">280 Strand, Covent Garden</w:t>
      </w:r>
    </w:p>
    <w:p>
      <w:pPr>
        <w:pStyle w:val="BodyText"/>
      </w:pPr>
      <w:r>
        <w:t xml:space="preserve">United Kingdom London WC2R 0JL</w:t>
      </w:r>
    </w:p>
    <w:p>
      <w:pPr>
        <w:pStyle w:val="BodyText"/>
      </w:pPr>
      <w:r>
        <w:t xml:space="preserve">Tel: +44 (0)20 7837 4456</w:t>
      </w:r>
    </w:p>
    <w:p>
      <w:pPr>
        <w:pStyle w:val="BodyText"/>
      </w:pPr>
      <w:r>
        <w:t xml:space="preserve">Email: j.whitfield@whitfieldassoc.co.uk</w:t>
      </w:r>
    </w:p>
    <w:bookmarkEnd w:id="22"/>
    <w:bookmarkStart w:id="23" w:name="prepared-by"/>
    <w:p>
      <w:pPr>
        <w:pStyle w:val="Heading3"/>
      </w:pPr>
      <w:r>
        <w:t xml:space="preserve">Prepared By</w:t>
      </w:r>
    </w:p>
    <w:p>
      <w:pPr>
        <w:pStyle w:val="FirstParagraph"/>
      </w:pPr>
      <w:r>
        <w:rPr>
          <w:bCs/>
          <w:b/>
        </w:rPr>
        <w:t xml:space="preserve">Edward Sterling, Master Tailor</w:t>
      </w:r>
    </w:p>
    <w:p>
      <w:pPr>
        <w:pStyle w:val="BodyText"/>
      </w:pPr>
      <w:r>
        <w:t xml:space="preserve">Sterling &amp; Thread, United Kingdom London</w:t>
      </w:r>
    </w:p>
    <w:p>
      <w:pPr>
        <w:pStyle w:val="BodyText"/>
      </w:pPr>
      <w:r>
        <w:t xml:space="preserve">Atelier Manager &amp; Lead Fitter</w:t>
      </w:r>
    </w:p>
    <w:p>
      <w:pPr>
        <w:pStyle w:val="BodyText"/>
      </w:pPr>
      <w:r>
        <w:t xml:space="preserve">Direct: +44 (0)20 7946 0822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Bespoke three-piece suit – full canvas construction, hand-stitched lapels, pick-stitched buttonholes, and individualised fit by our Master Tailor in United Kingdom London</w:t>
            </w:r>
          </w:p>
        </w:tc>
        <w:tc>
          <w:tcPr/>
          <w:p>
            <w:pPr>
              <w:pStyle w:val="Compact"/>
              <w:jc w:val="left"/>
            </w:pPr>
            <w:r>
              <w:t xml:space="preserve">Super 150s Merino Wool, Huddersfield</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Bespoke dinner jacket – midnight navy, peak lapel in silk, hand-finished interior, tailored to measure by our Tailor atelier</w:t>
            </w:r>
          </w:p>
        </w:tc>
        <w:tc>
          <w:tcPr/>
          <w:p>
            <w:pPr>
              <w:pStyle w:val="Compact"/>
              <w:jc w:val="left"/>
            </w:pPr>
            <w:r>
              <w:t xml:space="preserve">Midnight Navy Wool &amp; Silk Blend</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03</w:t>
            </w:r>
          </w:p>
        </w:tc>
        <w:tc>
          <w:tcPr/>
          <w:p>
            <w:pPr>
              <w:pStyle w:val="Compact"/>
              <w:jc w:val="left"/>
            </w:pPr>
            <w:r>
              <w:t xml:space="preserve">Alteration and re-fitting of existing two-piece business suit – shoulder adjustment, sleeve shortening, waist suppression, and trouser hem rework performed by our Tailor team</w:t>
            </w:r>
          </w:p>
        </w:tc>
        <w:tc>
          <w:tcPr/>
          <w:p>
            <w:pPr>
              <w:pStyle w:val="Compact"/>
              <w:jc w:val="left"/>
            </w:pPr>
            <w:r>
              <w:t xml:space="preserve">Client-supplied (Charcoal Herringbone)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Hand-sewn silk lining replacement for bespoke overcoat – full deconstruction and reassembly by senior Tailor craftsman</w:t>
            </w:r>
          </w:p>
        </w:tc>
        <w:tc>
          <w:tcPr/>
          <w:p>
            <w:pPr>
              <w:pStyle w:val="Compact"/>
              <w:jc w:val="left"/>
            </w:pPr>
            <w:r>
              <w:t xml:space="preserve">Bemberg Silk, Ivory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Two bespoke dress shirts – collar and cuff customisation, French placket, hand-finished buttonholes, tailored to precise measurements</w:t>
            </w:r>
          </w:p>
        </w:tc>
        <w:tc>
          <w:tcPr/>
          <w:p>
            <w:pPr>
              <w:pStyle w:val="Compact"/>
              <w:jc w:val="left"/>
            </w:pPr>
            <w:r>
              <w:t xml:space="preserve">Long-staple Egyptian Cotton, White</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06</w:t>
            </w:r>
          </w:p>
        </w:tc>
        <w:tc>
          <w:tcPr/>
          <w:p>
            <w:pPr>
              <w:pStyle w:val="Compact"/>
              <w:jc w:val="left"/>
            </w:pPr>
            <w:r>
              <w:t xml:space="preserve">Urgent same-week repair and re-stitching of suit trousers – zip replacement, seat reinforcement, and hem correction completed by our Tailor workshop in United Kingdom London</w:t>
            </w:r>
          </w:p>
        </w:tc>
        <w:tc>
          <w:tcPr/>
          <w:p>
            <w:pPr>
              <w:pStyle w:val="Compact"/>
              <w:jc w:val="left"/>
            </w:pPr>
            <w:r>
              <w:t xml:space="preserve">Client-supplied (Navy Twill)</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Complimentary fitting session and garment care consultation – includes steam pressing, garment bag provision, and aftercare guidance from our Tailor specialists</w:t>
            </w:r>
          </w:p>
        </w:tc>
        <w:tc>
          <w:tcPr/>
          <w:p>
            <w:pPr>
              <w:pStyle w:val="Compact"/>
              <w:jc w:val="left"/>
            </w:pPr>
            <w:r>
              <w:t xml:space="preserve">N/A</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(GBP)</w:t>
            </w:r>
          </w:p>
        </w:tc>
        <w:tc>
          <w:tcPr/>
          <w:p>
            <w:pPr>
              <w:pStyle w:val="Compact"/>
              <w:jc w:val="right"/>
            </w:pPr>
            <w:r>
              <w:t xml:space="preserve">£5,490.00</w:t>
            </w:r>
          </w:p>
        </w:tc>
      </w:tr>
      <w:tr>
        <w:tc>
          <w:tcPr/>
          <w:p>
            <w:pPr>
              <w:pStyle w:val="Compact"/>
              <w:jc w:val="left"/>
            </w:pPr>
            <w:r>
              <w:t xml:space="preserve">VAT @ 20% (GBP)</w:t>
            </w:r>
          </w:p>
        </w:tc>
        <w:tc>
          <w:tcPr/>
          <w:p>
            <w:pPr>
              <w:pStyle w:val="Compact"/>
              <w:jc w:val="right"/>
            </w:pPr>
            <w:r>
              <w:t xml:space="preserve">£1,098.00</w:t>
            </w:r>
          </w:p>
        </w:tc>
      </w:tr>
      <w:tr>
        <w:tc>
          <w:tcPr/>
          <w:p>
            <w:pPr>
              <w:pStyle w:val="Compact"/>
              <w:jc w:val="left"/>
            </w:pPr>
            <w:r>
              <w:t xml:space="preserve">Total Due (GBP)</w:t>
            </w:r>
          </w:p>
        </w:tc>
        <w:tc>
          <w:tcPr/>
          <w:p>
            <w:pPr>
              <w:pStyle w:val="Compact"/>
              <w:jc w:val="right"/>
            </w:pPr>
            <w:r>
              <w:t xml:space="preserve">£6,588.00</w:t>
            </w:r>
          </w:p>
        </w:tc>
      </w:tr>
    </w:tbl>
    <w:p>
      <w:pPr>
        <w:pStyle w:val="BodyText"/>
      </w:pPr>
      <w:r>
        <w:t xml:space="preserve">VAT is charged in accordance with the Value Added Tax Act 1994, United Kingdom. This Invoice is issued by a VAT-registered Tailor business operating in United Kingdom London.</w:t>
      </w:r>
    </w:p>
    <w:bookmarkStart w:id="24" w:name="invoice-notes-tailors-remarks"/>
    <w:p>
      <w:pPr>
        <w:pStyle w:val="Heading3"/>
      </w:pPr>
      <w:r>
        <w:t xml:space="preserve">Invoice Notes &amp; Tailor's Remarks</w:t>
      </w:r>
    </w:p>
    <w:p>
      <w:pPr>
        <w:pStyle w:val="FirstParagraph"/>
      </w:pPr>
      <w:r>
        <w:t xml:space="preserve">This Invoice has been prepared by Sterling &amp; Thread, a bespoke Tailor house established in United Kingdom London since 1987. All garments referenced in this Invoice were crafted, altered, or repaired within our atelier on Savile Row, United Kingdom London, by our team of Master Tailors and skilled journeymen.</w:t>
      </w:r>
    </w:p>
    <w:p>
      <w:pPr>
        <w:pStyle w:val="BodyText"/>
      </w:pPr>
      <w:r>
        <w:t xml:space="preserve">The bespoke three-piece suit (Ref 01) and dinner jacket (Ref 02) required a minimum of four fitting sessions over a six-week production period. All measurements were taken personally by our Master Tailor, and each garment was constructed using traditional hand-finishing techniques that distinguish our Tailor workshop from mass-production alternatives.</w:t>
      </w:r>
    </w:p>
    <w:p>
      <w:pPr>
        <w:pStyle w:val="BodyText"/>
      </w:pPr>
      <w:r>
        <w:t xml:space="preserve">Alteration services (Ref 03, 04, and 06) were completed within the agreed turnaround times. The client is advised that all bespoke garments carry a complimentary re-fitting period of twelve months from the date of final collection, during which our Tailor team in United Kingdom London will adjust the garment at no additional cost to ensure a perfect, enduring fit.</w:t>
      </w:r>
    </w:p>
    <w:p>
      <w:pPr>
        <w:pStyle w:val="BodyText"/>
      </w:pPr>
      <w:r>
        <w:t xml:space="preserve">Please note that this Invoice covers all services rendered as of the Invoice date. Any subsequent alterations, repairs, or additional bespoke commissions will be subject to a separate Invoice issued by our Tailor office.</w:t>
      </w:r>
    </w:p>
    <w:bookmarkEnd w:id="24"/>
    <w:bookmarkStart w:id="25" w:name="payment-terms-conditions"/>
    <w:p>
      <w:pPr>
        <w:pStyle w:val="Heading3"/>
      </w:pPr>
      <w:r>
        <w:t xml:space="preserve">Payment Terms &amp; Conditions</w:t>
      </w:r>
    </w:p>
    <w:p>
      <w:pPr>
        <w:pStyle w:val="FirstParagraph"/>
      </w:pPr>
      <w:r>
        <w:t xml:space="preserve">1. Payment of this Invoice is due within thirty (30) calendar days of the Invoice date, i.e., no later than 14 July 2025. Late payments may incur interest at the rate of 4% above the Bank of England base rate, as permitted under the Late Payment of Commercial Debts (Interest) Act 1998, United Kingdom.</w:t>
      </w:r>
    </w:p>
    <w:p>
      <w:pPr>
        <w:pStyle w:val="BodyText"/>
      </w:pPr>
      <w:r>
        <w:t xml:space="preserve">2. Payment may be made by direct bank transfer to Sterling &amp; Thread, United Kingdom London. Bank details: Sort Code 80-15-30, Account Number 50123456, Reference ST-2025-04871. Alternatively, payment by cheque made payable to "Sterling &amp; Thread Tailor Ltd" is accepted.</w:t>
      </w:r>
    </w:p>
    <w:p>
      <w:pPr>
        <w:pStyle w:val="BodyText"/>
      </w:pPr>
      <w:r>
        <w:t xml:space="preserve">3. All bespoke garments remain the property of Sterling &amp; Thread, Tailor, United Kingdom London, until full payment of this Invoice has been received and cleared. Collection of garments prior to settlement of this Invoice is not permitted.</w:t>
      </w:r>
    </w:p>
    <w:p>
      <w:pPr>
        <w:pStyle w:val="BodyText"/>
      </w:pPr>
      <w:r>
        <w:t xml:space="preserve">4. This Invoice constitutes a legally binding document under the law of England and Wales. Any disputes arising from this Invoice shall be subject to the exclusive jurisdiction of the courts of United Kingdom London.</w:t>
      </w:r>
    </w:p>
    <w:p>
      <w:pPr>
        <w:pStyle w:val="BodyText"/>
      </w:pPr>
      <w:r>
        <w:t xml:space="preserve">5. A copy of this Invoice, along with a garment care card and warranty certificate, has been provided to the client at the point of final collection from our Tailor atelier in United Kingdom London.</w:t>
      </w:r>
    </w:p>
    <w:bookmarkEnd w:id="25"/>
    <w:p>
      <w:pPr>
        <w:pStyle w:val="BodyText"/>
      </w:pPr>
      <w:r>
        <w:rPr>
          <w:bCs/>
          <w:b/>
        </w:rPr>
        <w:t xml:space="preserve">Sterling &amp; Thread – Master Tailor &amp; Bespoke Atelier</w:t>
      </w:r>
    </w:p>
    <w:p>
      <w:pPr>
        <w:pStyle w:val="BodyText"/>
      </w:pPr>
      <w:r>
        <w:t xml:space="preserve">14 Savile Row, Mayfair, United Kingdom London W1S 3PF | Registered in England &amp; Wales No. 08765432</w:t>
      </w:r>
    </w:p>
    <w:p>
      <w:pPr>
        <w:pStyle w:val="BodyText"/>
      </w:pPr>
      <w:r>
        <w:t xml:space="preserve">This Invoice was generated on 14 June 2025. Please retain this document for your records. For queries regarding this Invoice, contact our Tailor office directly at +44 (0)20 7946 0821 or enquiries@sterlingandthread.co.uk.</w:t>
      </w:r>
    </w:p>
    <w:p>
      <w:pPr>
        <w:pStyle w:val="BodyText"/>
      </w:pPr>
      <w:r>
        <w:t xml:space="preserve">"Craftsmanship is the hallmark of the true Tailor. Every stitch in United Kingdom London tells a story of precision and pride."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Sterling &amp; Thread Tailor, United Kingdom London</dc:title>
  <dc:creator/>
  <dc:language>en-GB</dc:language>
  <cp:keywords/>
  <dcterms:created xsi:type="dcterms:W3CDTF">2026-10-10T03:47:39Z</dcterms:created>
  <dcterms:modified xsi:type="dcterms:W3CDTF">2026-10-10T03:47:39Z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