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Saigon</w:t>
      </w:r>
      <w:r>
        <w:t xml:space="preserve"> </w:t>
      </w:r>
      <w:r>
        <w:t xml:space="preserve">Elite</w:t>
      </w:r>
      <w:r>
        <w:t xml:space="preserve"> </w:t>
      </w:r>
      <w:r>
        <w:t xml:space="preserve">Tailor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saigon-elite-tailor"/>
    <w:p>
      <w:pPr>
        <w:pStyle w:val="Heading1"/>
      </w:pPr>
      <w:r>
        <w:t xml:space="preserve">Saigon Elite Tailor</w:t>
      </w:r>
    </w:p>
    <w:p>
      <w:pPr>
        <w:pStyle w:val="FirstParagraph"/>
      </w:pPr>
      <w:r>
        <w:t xml:space="preserve">128 Nguyen Hue Boulevard, District 1</w:t>
      </w:r>
    </w:p>
    <w:p>
      <w:pPr>
        <w:pStyle w:val="BodyText"/>
      </w:pPr>
      <w:r>
        <w:t xml:space="preserve">Ho Chi Minh City, Vietnam 700000</w:t>
      </w:r>
    </w:p>
    <w:p>
      <w:pPr>
        <w:pStyle w:val="BodyText"/>
      </w:pPr>
      <w:r>
        <w:t xml:space="preserve">Tel: +84 28 3823 4567 | Email: orders@saigonelitetailor.vn</w:t>
      </w:r>
    </w:p>
    <w:p>
      <w:pPr>
        <w:pStyle w:val="BodyText"/>
      </w:pPr>
      <w:r>
        <w:t xml:space="preserve">Tax Code (MST): 0312345678</w:t>
      </w:r>
    </w:p>
    <w:p>
      <w:pPr>
        <w:pStyle w:val="BodyText"/>
      </w:pPr>
      <w:r>
        <w:t xml:space="preserve">Registered with the Department of Planning and Investment, Ho Chi Minh City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SET-2025-04872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Mr. James R. Whitfield</w:t>
      </w:r>
    </w:p>
    <w:p>
      <w:pPr>
        <w:pStyle w:val="BodyText"/>
      </w:pPr>
      <w:r>
        <w:t xml:space="preserve">Whitfield International Consulting LLC</w:t>
      </w:r>
    </w:p>
    <w:p>
      <w:pPr>
        <w:pStyle w:val="BodyText"/>
      </w:pPr>
      <w:r>
        <w:t xml:space="preserve">Room 1204, Landmark 81 Tower</w:t>
      </w:r>
    </w:p>
    <w:p>
      <w:pPr>
        <w:pStyle w:val="BodyText"/>
      </w:pPr>
      <w:r>
        <w:t xml:space="preserve">720A Nguyen Dinh Chieu Street, District 3</w:t>
      </w:r>
    </w:p>
    <w:p>
      <w:pPr>
        <w:pStyle w:val="BodyText"/>
      </w:pPr>
      <w:r>
        <w:t xml:space="preserve">Ho Chi Minh City, Vietnam</w:t>
      </w:r>
    </w:p>
    <w:p>
      <w:pPr>
        <w:pStyle w:val="BodyText"/>
      </w:pPr>
      <w:r>
        <w:t xml:space="preserve">Email: j.whitfield@wic-consulting.com</w:t>
      </w:r>
    </w:p>
    <w:p>
      <w:pPr>
        <w:pStyle w:val="BodyText"/>
      </w:pPr>
      <w:r>
        <w:t xml:space="preserve">Tax ID: 0319876543</w:t>
      </w:r>
    </w:p>
    <w:bookmarkEnd w:id="22"/>
    <w:bookmarkStart w:id="23" w:name="prepared-by-tailor"/>
    <w:p>
      <w:pPr>
        <w:pStyle w:val="Heading3"/>
      </w:pPr>
      <w:r>
        <w:t xml:space="preserve">Prepared By (Tailor)</w:t>
      </w:r>
    </w:p>
    <w:p>
      <w:pPr>
        <w:pStyle w:val="FirstParagraph"/>
      </w:pPr>
      <w:r>
        <w:rPr>
          <w:bCs/>
          <w:b/>
        </w:rPr>
        <w:t xml:space="preserve">Master Tailor: Nguyen Van Minh</w:t>
      </w:r>
    </w:p>
    <w:p>
      <w:pPr>
        <w:pStyle w:val="BodyText"/>
      </w:pPr>
      <w:r>
        <w:t xml:space="preserve">Lead Fitting Specialist: Tran Thi Lan</w:t>
      </w:r>
    </w:p>
    <w:p>
      <w:pPr>
        <w:pStyle w:val="BodyText"/>
      </w:pPr>
      <w:r>
        <w:t xml:space="preserve">Saigon Elite Tailor – Bespoke &amp; Made-to-Measure</w:t>
      </w:r>
    </w:p>
    <w:p>
      <w:pPr>
        <w:pStyle w:val="BodyText"/>
      </w:pPr>
      <w:r>
        <w:t xml:space="preserve">128 Nguyen Hue Boulevard, District 1</w:t>
      </w:r>
    </w:p>
    <w:p>
      <w:pPr>
        <w:pStyle w:val="BodyText"/>
      </w:pPr>
      <w:r>
        <w:t xml:space="preserve">Ho Chi Minh City, Vietnam</w:t>
      </w:r>
    </w:p>
    <w:p>
      <w:pPr>
        <w:pStyle w:val="BodyText"/>
      </w:pPr>
      <w:r>
        <w:t xml:space="preserve">Phone: +84 90 1234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Bespoke two-piece business suit with single-breasted jacket, two-button closure, peak lapels, and full-canvas construction. Includes two front welt pockets, one breast pocket, and three back buttons. Fitted to client's exact measurements taken at the Saigon Elite Tailor studio in Ho Chi Minh City.</w:t>
            </w:r>
          </w:p>
        </w:tc>
        <w:tc>
          <w:tcPr/>
          <w:p>
            <w:pPr>
              <w:pStyle w:val="Compact"/>
              <w:jc w:val="left"/>
            </w:pPr>
            <w:r>
              <w:t xml:space="preserve">Italian Super 150s wool, navy blue</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Matching bespoke trousers with side adjusters, flat front, and pressed crease. Hemmed to client's preferred length with hidden elastic insert for comfort during long travel days.</w:t>
            </w:r>
          </w:p>
        </w:tc>
        <w:tc>
          <w:tcPr/>
          <w:p>
            <w:pPr>
              <w:pStyle w:val="Compact"/>
              <w:jc w:val="left"/>
            </w:pPr>
            <w:r>
              <w:t xml:space="preserve">Italian Super 150s wool, navy blue</w:t>
            </w:r>
          </w:p>
        </w:tc>
        <w:tc>
          <w:tcPr/>
          <w:p>
            <w:pPr>
              <w:pStyle w:val="Compact"/>
              <w:jc w:val="left"/>
            </w:pPr>
            <w:r>
              <w:t xml:space="preserve">1 pair</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Custom-made silk dress shirt, spread collar, French cuffs, mother-of-pearl buttons. Tailored with a relaxed fit through the chest and tapered at the waist. Includes monogram embroidery of initials "JRW" on the left chest pocket.</w:t>
            </w:r>
          </w:p>
        </w:tc>
        <w:tc>
          <w:tcPr/>
          <w:p>
            <w:pPr>
              <w:pStyle w:val="Compact"/>
              <w:jc w:val="left"/>
            </w:pPr>
            <w:r>
              <w:t xml:space="preserve">Egyptian cotton-silk blend, ivory white</w:t>
            </w:r>
          </w:p>
        </w:tc>
        <w:tc>
          <w:tcPr/>
          <w:p>
            <w:pPr>
              <w:pStyle w:val="Compact"/>
              <w:jc w:val="left"/>
            </w:pPr>
            <w:r>
              <w:t xml:space="preserve">2 shirts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Hand-stitched silk pocket square, folded and pressed. Custom-dyed to complement the navy suit. Delivered in a branded Saigon Elite Tailor gift box.</w:t>
            </w:r>
          </w:p>
        </w:tc>
        <w:tc>
          <w:tcPr/>
          <w:p>
            <w:pPr>
              <w:pStyle w:val="Compact"/>
              <w:jc w:val="left"/>
            </w:pPr>
            <w:r>
              <w:t xml:space="preserve">Mulberry silk, burgundy with gold thread</w:t>
            </w:r>
          </w:p>
        </w:tc>
        <w:tc>
          <w:tcPr/>
          <w:p>
            <w:pPr>
              <w:pStyle w:val="Compact"/>
              <w:jc w:val="left"/>
            </w:pPr>
            <w:r>
              <w:t xml:space="preserve">1 piece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Comprehensive fitting session (two appointments) at the tailor's atelier in District 1, Ho Chi Minh City. Includes initial measurement consultation, basted fitting, and final adjustment session. All fittings conducted by Master Tailor Nguyen Van Minh.</w:t>
            </w:r>
          </w:p>
        </w:tc>
        <w:tc>
          <w:tcPr/>
          <w:p>
            <w:pPr>
              <w:pStyle w:val="Compact"/>
              <w:jc w:val="left"/>
            </w:pPr>
            <w:r>
              <w:t xml:space="preserve">Service</w:t>
            </w:r>
          </w:p>
        </w:tc>
        <w:tc>
          <w:tcPr/>
          <w:p>
            <w:pPr>
              <w:pStyle w:val="Compact"/>
              <w:jc w:val="left"/>
            </w:pPr>
            <w:r>
              <w:t xml:space="preserve">2 sessions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Express delivery and pressing service. Garments steam-pressed, packaged in acid-free tissue paper, and delivered to the client's office at Landmark 81 Tower, District 3, Ho Chi Minh City within 48 hours of final fitting approval.</w:t>
            </w:r>
          </w:p>
        </w:tc>
        <w:tc>
          <w:tcPr/>
          <w:p>
            <w:pPr>
              <w:pStyle w:val="Compact"/>
              <w:jc w:val="left"/>
            </w:pPr>
            <w:r>
              <w:t xml:space="preserve">Service</w:t>
            </w:r>
          </w:p>
        </w:tc>
        <w:tc>
          <w:tcPr/>
          <w:p>
            <w:pPr>
              <w:pStyle w:val="Compact"/>
              <w:jc w:val="left"/>
            </w:pPr>
            <w:r>
              <w:t xml:space="preserve">1 delivery</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16,100,000 VND</w:t>
            </w:r>
          </w:p>
        </w:tc>
      </w:tr>
      <w:tr>
        <w:tc>
          <w:tcPr/>
          <w:p>
            <w:pPr>
              <w:pStyle w:val="Compact"/>
              <w:jc w:val="left"/>
            </w:pPr>
            <w:r>
              <w:t xml:space="preserve">VAT (10%) – Vietnam Standard Rate</w:t>
            </w:r>
          </w:p>
        </w:tc>
        <w:tc>
          <w:tcPr/>
          <w:p>
            <w:pPr>
              <w:pStyle w:val="Compact"/>
              <w:jc w:val="left"/>
            </w:pPr>
            <w:r>
              <w:t xml:space="preserve">1,610,000 VND</w:t>
            </w:r>
          </w:p>
        </w:tc>
      </w:tr>
      <w:tr>
        <w:tc>
          <w:tcPr/>
          <w:p>
            <w:pPr>
              <w:pStyle w:val="Compact"/>
              <w:jc w:val="left"/>
            </w:pPr>
            <w:r>
              <w:t xml:space="preserve">Discount – Corporate Loyalty (5%)</w:t>
            </w:r>
          </w:p>
        </w:tc>
        <w:tc>
          <w:tcPr/>
          <w:p>
            <w:pPr>
              <w:pStyle w:val="Compact"/>
              <w:jc w:val="left"/>
            </w:pPr>
            <w:r>
              <w:t xml:space="preserve">-805,000 VND</w:t>
            </w:r>
          </w:p>
        </w:tc>
      </w:tr>
      <w:tr>
        <w:tc>
          <w:tcPr/>
          <w:p>
            <w:pPr>
              <w:pStyle w:val="Compact"/>
              <w:jc w:val="left"/>
            </w:pPr>
            <w:r>
              <w:t xml:space="preserve">TOTAL AMOUNT DUE</w:t>
            </w:r>
          </w:p>
        </w:tc>
        <w:tc>
          <w:tcPr/>
          <w:p>
            <w:pPr>
              <w:pStyle w:val="Compact"/>
              <w:jc w:val="left"/>
            </w:pPr>
            <w:r>
              <w:t xml:space="preserve">16,905,000 VND</w:t>
            </w:r>
          </w:p>
        </w:tc>
      </w:tr>
    </w:tbl>
    <w:bookmarkStart w:id="24" w:name="invoice-notes-tailors-remarks"/>
    <w:p>
      <w:pPr>
        <w:pStyle w:val="Heading3"/>
      </w:pPr>
      <w:r>
        <w:t xml:space="preserve">Invoice Notes &amp; Tailor's Remarks</w:t>
      </w:r>
    </w:p>
    <w:p>
      <w:pPr>
        <w:pStyle w:val="FirstParagraph"/>
      </w:pPr>
      <w:r>
        <w:t xml:space="preserve">This Invoice is issued by Saigon Elite Tailor, a licensed bespoke tailoring establishment operating in Ho Chi Minh City, Vietnam. All garments listed above have been handcrafted in our atelier on Nguyen Hue Boulevard using traditional Vietnamese tailoring techniques combined with Italian construction methods.</w:t>
      </w:r>
    </w:p>
    <w:p>
      <w:pPr>
        <w:pStyle w:val="BodyText"/>
      </w:pPr>
      <w:r>
        <w:t xml:space="preserve">The client is advised that all bespoke items are made to order and are non-returnable once the final fitting has been approved and signed off. Minor alterations (up to 3 cm in hem or waist adjustment) are included free of charge within 30 days of delivery. Any further modifications will be quoted separately by our tailor team.</w:t>
      </w:r>
    </w:p>
    <w:p>
      <w:pPr>
        <w:pStyle w:val="BodyText"/>
      </w:pPr>
      <w:r>
        <w:t xml:space="preserve">Fabric samples and measurement records are retained in the client's personal file at our Ho Chi Minh City studio for a period of 24 months, allowing for future re-orders or additional bespoke commissions without the need for a new full measurement session.</w:t>
      </w:r>
    </w:p>
    <w:p>
      <w:pPr>
        <w:pStyle w:val="BodyText"/>
      </w:pPr>
      <w:r>
        <w:t xml:space="preserve">Payment may be made via bank transfer to: Vietcombank, Account No. 0091001234567, Holder: Saigon Elite Tailor Co., Ltd. Please reference Invoice No. SET-2025-04872 in all correspondence and remittances.</w:t>
      </w:r>
    </w:p>
    <w:bookmarkEnd w:id="24"/>
    <w:p>
      <w:pPr>
        <w:pStyle w:val="BodyText"/>
      </w:pPr>
      <w:r>
        <w:t xml:space="preserve">Authorized Signature – Tailor</w:t>
      </w:r>
    </w:p>
    <w:p>
      <w:pPr>
        <w:pStyle w:val="BodyText"/>
      </w:pPr>
      <w:r>
        <w:t xml:space="preserve">Nguyen Van Minh</w:t>
      </w:r>
      <w:r>
        <w:br/>
      </w:r>
      <w:r>
        <w:t xml:space="preserve">Master Tailor &amp; Owner</w:t>
      </w:r>
    </w:p>
    <w:p>
      <w:pPr>
        <w:pStyle w:val="BodyText"/>
      </w:pPr>
      <w:r>
        <w:t xml:space="preserve">Client Acknowledgment</w:t>
      </w:r>
    </w:p>
    <w:p>
      <w:pPr>
        <w:pStyle w:val="BodyText"/>
      </w:pPr>
      <w:r>
        <w:t xml:space="preserve">James R. Whitfield</w:t>
      </w:r>
      <w:r>
        <w:br/>
      </w:r>
      <w:r>
        <w:t xml:space="preserve">Date: _______________</w:t>
      </w:r>
    </w:p>
    <w:bookmarkStart w:id="25" w:name="terms-conditions"/>
    <w:p>
      <w:pPr>
        <w:pStyle w:val="Heading3"/>
      </w:pPr>
      <w:r>
        <w:t xml:space="preserve">Terms &amp; Conditions</w:t>
      </w:r>
    </w:p>
    <w:p>
      <w:pPr>
        <w:pStyle w:val="FirstParagraph"/>
      </w:pPr>
      <w:r>
        <w:t xml:space="preserve">1. This Invoice constitutes a binding agreement between Saigon Elite Tailor (hereinafter "the Tailor") and the client for the bespoke garments and services described herein. All work is performed at the Tailor's premises in Ho Chi Minh City, Vietnam, unless otherwise agreed in writing.</w:t>
      </w:r>
    </w:p>
    <w:p>
      <w:pPr>
        <w:pStyle w:val="BodyText"/>
      </w:pPr>
      <w:r>
        <w:t xml:space="preserve">2. Payment is due within fifteen (15) calendar days from the date of issue of this Invoice. Late payments shall accrue interest at a rate of 1.5% per month, in accordance with Vietnamese commercial law.</w:t>
      </w:r>
    </w:p>
    <w:p>
      <w:pPr>
        <w:pStyle w:val="BodyText"/>
      </w:pPr>
      <w:r>
        <w:t xml:space="preserve">3. The Tailor guarantees workmanship on all bespoke items for a period of twelve (12) months from the date of delivery. This warranty covers stitching defects, structural failures, and material faults but does not cover damage caused by improper care, dry-cleaning errors, or normal wear.</w:t>
      </w:r>
    </w:p>
    <w:p>
      <w:pPr>
        <w:pStyle w:val="BodyText"/>
      </w:pPr>
      <w:r>
        <w:t xml:space="preserve">4. All personal data collected during the measurement and fitting process is handled in compliance with Vietnam's Personal Data Protection Decree 13/2023/NĐ-CP. Client measurements are stored securely and are never shared with third parties.</w:t>
      </w:r>
    </w:p>
    <w:p>
      <w:pPr>
        <w:pStyle w:val="BodyText"/>
      </w:pPr>
      <w:r>
        <w:t xml:space="preserve">5. This Invoice is valid for 90 days from the date of issue. Should the client wish to defer payment beyond this period, a written amendment must be executed by both parties.</w:t>
      </w:r>
    </w:p>
    <w:p>
      <w:pPr>
        <w:pStyle w:val="BodyText"/>
      </w:pPr>
      <w:r>
        <w:t xml:space="preserve">6. Disputes arising from this Invoice shall be resolved through the People's Court of District 1, Ho Chi Minh City, in accordance with the laws of the Socialist Republic of Vietnam.</w:t>
      </w:r>
    </w:p>
    <w:bookmarkEnd w:id="25"/>
    <w:p>
      <w:pPr>
        <w:pStyle w:val="BodyText"/>
      </w:pPr>
      <w:r>
        <w:t xml:space="preserve">Saigon Elite Tailor Co., Ltd. | 128 Nguyen Hue Boulevard, District 1, Ho Chi Minh City, Vietnam | MST: 0312345678</w:t>
      </w:r>
    </w:p>
    <w:p>
      <w:pPr>
        <w:pStyle w:val="BodyText"/>
      </w:pPr>
      <w:r>
        <w:t xml:space="preserve">This Invoice was generated electronically and is valid without a physical stamp in accordance with Vietnamese e-document regulations (Decree 30/2020/NĐ-CP).</w:t>
      </w:r>
    </w:p>
    <w:p>
      <w:pPr>
        <w:pStyle w:val="BodyText"/>
      </w:pPr>
      <w:r>
        <w:t xml:space="preserve">Thank you for choosing Saigon Elite Tailor – Your trusted bespoke Tailor in the heart of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Saigon Elite Tailor - Ho Chi Minh City, Vietnam</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