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invoice"/>
    <w:p>
      <w:pPr>
        <w:pStyle w:val="Heading1"/>
      </w:pPr>
      <w:r>
        <w:t xml:space="preserve">INVOICE</w:t>
      </w:r>
    </w:p>
    <w:p>
      <w:pPr>
        <w:pStyle w:val="FirstParagraph"/>
      </w:pPr>
      <w:r>
        <w:t xml:space="preserve">Professional Primary Education Services</w:t>
      </w:r>
    </w:p>
    <w:p>
      <w:pPr>
        <w:pStyle w:val="BodyText"/>
      </w:pPr>
      <w:r>
        <w:t xml:space="preserve">AUSTRALIA MELBOURNE</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INV-2025-MEL-0472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bookmarkEnd w:id="21"/>
    <w:bookmarkStart w:id="22" w:name="from-service-provider"/>
    <w:p>
      <w:pPr>
        <w:pStyle w:val="Heading4"/>
      </w:pPr>
      <w:r>
        <w:t xml:space="preserve">From (Service Provider)</w:t>
      </w:r>
    </w:p>
    <w:p>
      <w:pPr>
        <w:pStyle w:val="FirstParagraph"/>
      </w:pPr>
      <w:r>
        <w:t xml:space="preserve">Sarah Elizabeth Mitchell</w:t>
      </w:r>
    </w:p>
    <w:p>
      <w:pPr>
        <w:pStyle w:val="BodyText"/>
      </w:pPr>
      <w:r>
        <w:t xml:space="preserve">Teacher Primary – Registered Educator</w:t>
      </w:r>
    </w:p>
    <w:p>
      <w:pPr>
        <w:pStyle w:val="BodyText"/>
      </w:pPr>
      <w:r>
        <w:t xml:space="preserve">ABN: 48 291 736 502</w:t>
      </w:r>
    </w:p>
    <w:p>
      <w:pPr>
        <w:pStyle w:val="BodyText"/>
      </w:pPr>
      <w:r>
        <w:t xml:space="preserve">124 Collins Street, Level 5</w:t>
      </w:r>
    </w:p>
    <w:p>
      <w:pPr>
        <w:pStyle w:val="BodyText"/>
      </w:pPr>
      <w:r>
        <w:t xml:space="preserve">Melbourne, Victoria 3000</w:t>
      </w:r>
    </w:p>
    <w:p>
      <w:pPr>
        <w:pStyle w:val="BodyText"/>
      </w:pPr>
      <w:r>
        <w:t xml:space="preserve">Australia</w:t>
      </w:r>
    </w:p>
    <w:p>
      <w:pPr>
        <w:pStyle w:val="BodyText"/>
      </w:pPr>
      <w:r>
        <w:t xml:space="preserve">Email: s.mitchell@primaryteachmelbourne.com.au</w:t>
      </w:r>
    </w:p>
    <w:p>
      <w:pPr>
        <w:pStyle w:val="BodyText"/>
      </w:pPr>
      <w:r>
        <w:t xml:space="preserve">Phone: +61 3 9421 5837</w:t>
      </w:r>
    </w:p>
    <w:bookmarkEnd w:id="22"/>
    <w:bookmarkStart w:id="23" w:name="billed-to-client"/>
    <w:p>
      <w:pPr>
        <w:pStyle w:val="Heading4"/>
      </w:pPr>
      <w:r>
        <w:t xml:space="preserve">Billed To (Client)</w:t>
      </w:r>
    </w:p>
    <w:p>
      <w:pPr>
        <w:pStyle w:val="FirstParagraph"/>
      </w:pPr>
      <w:r>
        <w:t xml:space="preserve">Melbourne Northern Primary Academy</w:t>
      </w:r>
    </w:p>
    <w:p>
      <w:pPr>
        <w:pStyle w:val="BodyText"/>
      </w:pPr>
      <w:r>
        <w:t xml:space="preserve">Attn: Director of Education, Mr. James Thornton</w:t>
      </w:r>
    </w:p>
    <w:p>
      <w:pPr>
        <w:pStyle w:val="BodyText"/>
      </w:pPr>
      <w:r>
        <w:t xml:space="preserve">48 Wellington Parade</w:t>
      </w:r>
    </w:p>
    <w:p>
      <w:pPr>
        <w:pStyle w:val="BodyText"/>
      </w:pPr>
      <w:r>
        <w:t xml:space="preserve">East Melbourne, Victoria 3002</w:t>
      </w:r>
    </w:p>
    <w:p>
      <w:pPr>
        <w:pStyle w:val="BodyText"/>
      </w:pPr>
      <w:r>
        <w:t xml:space="preserve">Australia</w:t>
      </w:r>
    </w:p>
    <w:p>
      <w:pPr>
        <w:pStyle w:val="BodyText"/>
      </w:pPr>
      <w:r>
        <w:t xml:space="preserve">ACN: 084 552 197</w:t>
      </w:r>
    </w:p>
    <w:p>
      <w:pPr>
        <w:pStyle w:val="BodyText"/>
      </w:pPr>
      <w:r>
        <w:t xml:space="preserve">Email: accounts@mnpa.edu.au</w:t>
      </w:r>
    </w:p>
    <w:p>
      <w:pPr>
        <w:pStyle w:val="BodyText"/>
      </w:pPr>
      <w:r>
        <w:t xml:space="preserve">Phone: +61 3 9662 4410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Quantity</w:t>
            </w:r>
          </w:p>
        </w:tc>
        <w:tc>
          <w:tcPr/>
          <w:p>
            <w:pPr>
              <w:pStyle w:val="Compact"/>
              <w:jc w:val="left"/>
            </w:pPr>
            <w:r>
              <w:t xml:space="preserve">Amount (AUD)</w:t>
            </w:r>
          </w:p>
        </w:tc>
        <w:tc>
          <w:tcPr/>
          <w:p>
            <w:pPr>
              <w:pStyle w:val="Compact"/>
              <w:jc w:val="left"/>
            </w:pPr>
            <w:r>
              <w:t xml:space="preserve">Period</w:t>
            </w:r>
          </w:p>
        </w:tc>
      </w:tr>
      <w:tr>
        <w:tc>
          <w:tcPr/>
          <w:p>
            <w:pPr>
              <w:pStyle w:val="Compact"/>
              <w:jc w:val="left"/>
            </w:pPr>
            <w:r>
              <w:t xml:space="preserve">01</w:t>
            </w:r>
          </w:p>
        </w:tc>
        <w:tc>
          <w:tcPr/>
          <w:p>
            <w:pPr>
              <w:pStyle w:val="Compact"/>
              <w:jc w:val="left"/>
            </w:pPr>
            <w:r>
              <w:t xml:space="preserve">Teacher Primary – Full-time classroom instruction for Year 3 students (ages 8–9), covering English Language Arts, Mathematics, Science, and History per the Victorian Curriculum and Assessment Authority (VCAA) framework. Includes lesson planning, delivery, and formative assessment.</w:t>
            </w:r>
          </w:p>
        </w:tc>
        <w:tc>
          <w:tcPr/>
          <w:p>
            <w:pPr>
              <w:pStyle w:val="Compact"/>
              <w:jc w:val="left"/>
            </w:pPr>
            <w:r>
              <w:t xml:space="preserve">$52.00</w:t>
            </w:r>
          </w:p>
        </w:tc>
        <w:tc>
          <w:tcPr/>
          <w:p>
            <w:pPr>
              <w:pStyle w:val="Compact"/>
              <w:jc w:val="left"/>
            </w:pPr>
            <w:r>
              <w:t xml:space="preserve">160 hrs</w:t>
            </w:r>
          </w:p>
        </w:tc>
        <w:tc>
          <w:tcPr/>
          <w:p>
            <w:pPr>
              <w:pStyle w:val="Compact"/>
              <w:jc w:val="left"/>
            </w:pPr>
            <w:r>
              <w:t xml:space="preserve">$8,320.00</w:t>
            </w:r>
          </w:p>
        </w:tc>
        <w:tc>
          <w:tcPr/>
          <w:p>
            <w:pPr>
              <w:pStyle w:val="Compact"/>
              <w:jc w:val="left"/>
            </w:pPr>
            <w:r>
              <w:t xml:space="preserve">May 2025</w:t>
            </w:r>
          </w:p>
        </w:tc>
      </w:tr>
      <w:tr>
        <w:tc>
          <w:tcPr/>
          <w:p>
            <w:pPr>
              <w:pStyle w:val="Compact"/>
              <w:jc w:val="left"/>
            </w:pPr>
            <w:r>
              <w:t xml:space="preserve">02</w:t>
            </w:r>
          </w:p>
        </w:tc>
        <w:tc>
          <w:tcPr/>
          <w:p>
            <w:pPr>
              <w:pStyle w:val="Compact"/>
              <w:jc w:val="left"/>
            </w:pPr>
            <w:r>
              <w:t xml:space="preserve">Teacher Primary – Differentiated instruction and individualised support for students with additional educational needs (SEN). Includes development of Individual Education Plans (IEPs), parent-teacher conferences, and coordination with the school's learning support team in Melbourne.</w:t>
            </w:r>
          </w:p>
        </w:tc>
        <w:tc>
          <w:tcPr/>
          <w:p>
            <w:pPr>
              <w:pStyle w:val="Compact"/>
              <w:jc w:val="left"/>
            </w:pPr>
            <w:r>
              <w:t xml:space="preserve">$65.00</w:t>
            </w:r>
          </w:p>
        </w:tc>
        <w:tc>
          <w:tcPr/>
          <w:p>
            <w:pPr>
              <w:pStyle w:val="Compact"/>
              <w:jc w:val="left"/>
            </w:pPr>
            <w:r>
              <w:t xml:space="preserve">24 hrs</w:t>
            </w:r>
          </w:p>
        </w:tc>
        <w:tc>
          <w:tcPr/>
          <w:p>
            <w:pPr>
              <w:pStyle w:val="Compact"/>
              <w:jc w:val="left"/>
            </w:pPr>
            <w:r>
              <w:t xml:space="preserve">$1,560.00</w:t>
            </w:r>
          </w:p>
        </w:tc>
        <w:tc>
          <w:tcPr/>
          <w:p>
            <w:pPr>
              <w:pStyle w:val="Compact"/>
              <w:jc w:val="left"/>
            </w:pPr>
            <w:r>
              <w:t xml:space="preserve">May 2025</w:t>
            </w:r>
          </w:p>
        </w:tc>
      </w:tr>
      <w:tr>
        <w:tc>
          <w:tcPr/>
          <w:p>
            <w:pPr>
              <w:pStyle w:val="Compact"/>
              <w:jc w:val="left"/>
            </w:pPr>
            <w:r>
              <w:t xml:space="preserve">03</w:t>
            </w:r>
          </w:p>
        </w:tc>
        <w:tc>
          <w:tcPr/>
          <w:p>
            <w:pPr>
              <w:pStyle w:val="Compact"/>
              <w:jc w:val="left"/>
            </w:pPr>
            <w:r>
              <w:t xml:space="preserve">Teacher Primary – Extracurricular programme supervision and coordination. Includes after-school reading club, STEM workshop facilitation, and participation in the Melbourne Primary Schools Inter-School Sports Carnival held at the Melbourne Showgrounds.</w:t>
            </w:r>
          </w:p>
        </w:tc>
        <w:tc>
          <w:tcPr/>
          <w:p>
            <w:pPr>
              <w:pStyle w:val="Compact"/>
              <w:jc w:val="left"/>
            </w:pPr>
            <w:r>
              <w:t xml:space="preserve">$48.00</w:t>
            </w:r>
          </w:p>
        </w:tc>
        <w:tc>
          <w:tcPr/>
          <w:p>
            <w:pPr>
              <w:pStyle w:val="Compact"/>
              <w:jc w:val="left"/>
            </w:pPr>
            <w:r>
              <w:t xml:space="preserve">18 hrs</w:t>
            </w:r>
          </w:p>
        </w:tc>
        <w:tc>
          <w:tcPr/>
          <w:p>
            <w:pPr>
              <w:pStyle w:val="Compact"/>
              <w:jc w:val="left"/>
            </w:pPr>
            <w:r>
              <w:t xml:space="preserve">$864.00</w:t>
            </w:r>
          </w:p>
        </w:tc>
        <w:tc>
          <w:tcPr/>
          <w:p>
            <w:pPr>
              <w:pStyle w:val="Compact"/>
              <w:jc w:val="left"/>
            </w:pPr>
            <w:r>
              <w:t xml:space="preserve">May 2025</w:t>
            </w:r>
          </w:p>
        </w:tc>
      </w:tr>
      <w:tr>
        <w:tc>
          <w:tcPr/>
          <w:p>
            <w:pPr>
              <w:pStyle w:val="Compact"/>
              <w:jc w:val="left"/>
            </w:pPr>
            <w:r>
              <w:t xml:space="preserve">04</w:t>
            </w:r>
          </w:p>
        </w:tc>
        <w:tc>
          <w:tcPr/>
          <w:p>
            <w:pPr>
              <w:pStyle w:val="Compact"/>
              <w:jc w:val="left"/>
            </w:pPr>
            <w:r>
              <w:t xml:space="preserve">Teacher Primary – Professional development and curriculum alignment workshop. Attendance at the Victorian Institute of Teaching (VIT) mandatory professional development day in Melbourne, plus preparation of updated curriculum maps aligned to the Australian Curriculum: Foundation to Year 10.</w:t>
            </w:r>
          </w:p>
        </w:tc>
        <w:tc>
          <w:tcPr/>
          <w:p>
            <w:pPr>
              <w:pStyle w:val="Compact"/>
              <w:jc w:val="left"/>
            </w:pPr>
            <w:r>
              <w:t xml:space="preserve">$75.00</w:t>
            </w:r>
          </w:p>
        </w:tc>
        <w:tc>
          <w:tcPr/>
          <w:p>
            <w:pPr>
              <w:pStyle w:val="Compact"/>
              <w:jc w:val="left"/>
            </w:pPr>
            <w:r>
              <w:t xml:space="preserve">8 hrs</w:t>
            </w:r>
          </w:p>
        </w:tc>
        <w:tc>
          <w:tcPr/>
          <w:p>
            <w:pPr>
              <w:pStyle w:val="Compact"/>
              <w:jc w:val="left"/>
            </w:pPr>
            <w:r>
              <w:t xml:space="preserve">$600.00</w:t>
            </w:r>
          </w:p>
        </w:tc>
        <w:tc>
          <w:tcPr/>
          <w:p>
            <w:pPr>
              <w:pStyle w:val="Compact"/>
              <w:jc w:val="left"/>
            </w:pPr>
            <w:r>
              <w:t xml:space="preserve">May 2025</w:t>
            </w:r>
          </w:p>
        </w:tc>
      </w:tr>
      <w:tr>
        <w:tc>
          <w:tcPr/>
          <w:p>
            <w:pPr>
              <w:pStyle w:val="Compact"/>
              <w:jc w:val="left"/>
            </w:pPr>
            <w:r>
              <w:t xml:space="preserve">05</w:t>
            </w:r>
          </w:p>
        </w:tc>
        <w:tc>
          <w:tcPr/>
          <w:p>
            <w:pPr>
              <w:pStyle w:val="Compact"/>
              <w:jc w:val="left"/>
            </w:pPr>
            <w:r>
              <w:t xml:space="preserve">Teacher Primary – Administrative duties including end-of-term student report writing, attendance record reconciliation, and preparation of the May 2025 termly progress report for all 28 students in the assigned Year 3 class. Submission to the Melbourne Northern Primary Academy records office.</w:t>
            </w:r>
          </w:p>
        </w:tc>
        <w:tc>
          <w:tcPr/>
          <w:p>
            <w:pPr>
              <w:pStyle w:val="Compact"/>
              <w:jc w:val="left"/>
            </w:pPr>
            <w:r>
              <w:t xml:space="preserve">$40.00</w:t>
            </w:r>
          </w:p>
        </w:tc>
        <w:tc>
          <w:tcPr/>
          <w:p>
            <w:pPr>
              <w:pStyle w:val="Compact"/>
              <w:jc w:val="left"/>
            </w:pPr>
            <w:r>
              <w:t xml:space="preserve">12 hrs</w:t>
            </w:r>
          </w:p>
        </w:tc>
        <w:tc>
          <w:tcPr/>
          <w:p>
            <w:pPr>
              <w:pStyle w:val="Compact"/>
              <w:jc w:val="left"/>
            </w:pPr>
            <w:r>
              <w:t xml:space="preserve">$480.00</w:t>
            </w:r>
          </w:p>
        </w:tc>
        <w:tc>
          <w:tcPr/>
          <w:p>
            <w:pPr>
              <w:pStyle w:val="Compact"/>
              <w:jc w:val="left"/>
            </w:pPr>
            <w:r>
              <w:t xml:space="preserve">May 2025</w:t>
            </w:r>
          </w:p>
        </w:tc>
      </w:tr>
      <w:tr>
        <w:tc>
          <w:tcPr/>
          <w:p>
            <w:pPr>
              <w:pStyle w:val="Compact"/>
              <w:jc w:val="left"/>
            </w:pPr>
            <w:r>
              <w:t xml:space="preserve">06</w:t>
            </w:r>
          </w:p>
        </w:tc>
        <w:tc>
          <w:tcPr/>
          <w:p>
            <w:pPr>
              <w:pStyle w:val="Compact"/>
              <w:jc w:val="left"/>
            </w:pPr>
            <w:r>
              <w:t xml:space="preserve">Teacher Primary – Classroom resource procurement and preparation. Sourcing and preparation of age-appropriate educational materials, manipulatives for mathematics, and science experiment kits compliant with Australian workplace health and safety standards for primary school environments.</w:t>
            </w:r>
          </w:p>
        </w:tc>
        <w:tc>
          <w:tcPr/>
          <w:p>
            <w:pPr>
              <w:pStyle w:val="Compact"/>
              <w:jc w:val="left"/>
            </w:pPr>
            <w:r>
              <w:t xml:space="preserve">$35.00</w:t>
            </w:r>
          </w:p>
        </w:tc>
        <w:tc>
          <w:tcPr/>
          <w:p>
            <w:pPr>
              <w:pStyle w:val="Compact"/>
              <w:jc w:val="left"/>
            </w:pPr>
            <w:r>
              <w:t xml:space="preserve">6 hrs</w:t>
            </w:r>
          </w:p>
        </w:tc>
        <w:tc>
          <w:tcPr/>
          <w:p>
            <w:pPr>
              <w:pStyle w:val="Compact"/>
              <w:jc w:val="left"/>
            </w:pPr>
            <w:r>
              <w:t xml:space="preserve">$210.00</w:t>
            </w:r>
          </w:p>
        </w:tc>
        <w:tc>
          <w:tcPr/>
          <w:p>
            <w:pPr>
              <w:pStyle w:val="Compact"/>
              <w:jc w:val="left"/>
            </w:pPr>
            <w:r>
              <w:t xml:space="preserve">May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left"/>
            </w:pPr>
            <w:r>
              <w:t xml:space="preserve">$12,034.00</w:t>
            </w:r>
          </w:p>
        </w:tc>
      </w:tr>
      <w:tr>
        <w:tc>
          <w:tcPr/>
          <w:p>
            <w:pPr>
              <w:pStyle w:val="Compact"/>
              <w:jc w:val="left"/>
            </w:pPr>
            <w:r>
              <w:t xml:space="preserve">GST (10%) – Australian Taxation Office</w:t>
            </w:r>
          </w:p>
        </w:tc>
        <w:tc>
          <w:tcPr/>
          <w:p>
            <w:pPr>
              <w:pStyle w:val="Compact"/>
              <w:jc w:val="left"/>
            </w:pPr>
            <w:r>
              <w:t xml:space="preserve">$1,203.40</w:t>
            </w:r>
          </w:p>
        </w:tc>
      </w:tr>
      <w:tr>
        <w:tc>
          <w:tcPr/>
          <w:p>
            <w:pPr>
              <w:pStyle w:val="Compact"/>
              <w:jc w:val="left"/>
            </w:pPr>
            <w:r>
              <w:t xml:space="preserve">Discount – Loyal Service (2%)</w:t>
            </w:r>
          </w:p>
        </w:tc>
        <w:tc>
          <w:tcPr/>
          <w:p>
            <w:pPr>
              <w:pStyle w:val="Compact"/>
              <w:jc w:val="left"/>
            </w:pPr>
            <w:r>
              <w:t xml:space="preserve">-$240.68</w:t>
            </w:r>
          </w:p>
        </w:tc>
      </w:tr>
      <w:tr>
        <w:tc>
          <w:tcPr/>
          <w:p>
            <w:pPr>
              <w:pStyle w:val="Compact"/>
              <w:jc w:val="left"/>
            </w:pPr>
            <w:r>
              <w:t xml:space="preserve">TOTAL AMOUNT DUE (AUD)</w:t>
            </w:r>
          </w:p>
        </w:tc>
        <w:tc>
          <w:tcPr/>
          <w:p>
            <w:pPr>
              <w:pStyle w:val="Compact"/>
              <w:jc w:val="left"/>
            </w:pPr>
            <w:r>
              <w:t xml:space="preserve">$12,996.72</w:t>
            </w:r>
          </w:p>
        </w:tc>
      </w:tr>
    </w:tbl>
    <w:bookmarkStart w:id="24" w:name="notes-terms"/>
    <w:p>
      <w:pPr>
        <w:pStyle w:val="Heading4"/>
      </w:pPr>
      <w:r>
        <w:t xml:space="preserve">Notes &amp; Terms</w:t>
      </w:r>
    </w:p>
    <w:p>
      <w:pPr>
        <w:pStyle w:val="FirstParagraph"/>
      </w:pPr>
      <w:r>
        <w:t xml:space="preserve">This invoice is issued in accordance with the contractual agreement between Sarah Elizabeth Mitchell (Teacher Primary) and Melbourne Northern Primary Academy for the provision of primary education services in Melbourne, Victoria, Australia. All rates are quoted in Australian Dollars (AUD) and are subject to the 10% Goods and Services Tax (GST) as mandated by the Australian Taxation Office (ATO).</w:t>
      </w:r>
    </w:p>
    <w:p>
      <w:pPr>
        <w:pStyle w:val="BodyText"/>
      </w:pPr>
      <w:r>
        <w:t xml:space="preserve">Payment is due within fourteen (14) calendar days of the issue date. Please reference Invoice No. INV-2025-MEL-0472 on all correspondence and remittances. Late payments may incur interest at the rate prescribed under the Australian Consumer Law and the Victorian Fair Trading Act 1999.</w:t>
      </w:r>
    </w:p>
    <w:p>
      <w:pPr>
        <w:pStyle w:val="BodyText"/>
      </w:pPr>
      <w:r>
        <w:t xml:space="preserve">All services rendered as a Teacher Primary are delivered in full compliance with the Victorian Institute of Teaching (VIT) registration requirements, the Australian Professional Standards for Teachers, and the child safety and safeguarding policies of the State of Victoria. The Teacher Primary holds a valid Working with Children Check (WWCC) current through March 2026.</w:t>
      </w:r>
    </w:p>
    <w:p>
      <w:pPr>
        <w:pStyle w:val="BodyText"/>
      </w:pPr>
      <w:r>
        <w:t xml:space="preserve">Should you have any queries regarding this invoice or the services described, please contact the undersigned Teacher Primary directly at the email or telephone number provided above. We appreciate your prompt attention to this matter and look forward to continuing our professional partnership in delivering quality primary education in Melbourne, Australia.</w:t>
      </w:r>
    </w:p>
    <w:bookmarkEnd w:id="24"/>
    <w:bookmarkStart w:id="25" w:name="bank-transfer-details"/>
    <w:p>
      <w:pPr>
        <w:pStyle w:val="Heading4"/>
      </w:pPr>
      <w:r>
        <w:t xml:space="preserve">Bank Transfer Details</w:t>
      </w:r>
    </w:p>
    <w:p>
      <w:pPr>
        <w:pStyle w:val="FirstParagraph"/>
      </w:pPr>
      <w:r>
        <w:rPr>
          <w:bCs/>
          <w:b/>
        </w:rPr>
        <w:t xml:space="preserve">Bank:</w:t>
      </w:r>
      <w:r>
        <w:t xml:space="preserve"> </w:t>
      </w:r>
      <w:r>
        <w:t xml:space="preserve">Commonwealth Bank of Australia</w:t>
      </w:r>
    </w:p>
    <w:p>
      <w:pPr>
        <w:pStyle w:val="BodyText"/>
      </w:pPr>
      <w:r>
        <w:rPr>
          <w:bCs/>
          <w:b/>
        </w:rPr>
        <w:t xml:space="preserve">BSB:</w:t>
      </w:r>
      <w:r>
        <w:t xml:space="preserve"> </w:t>
      </w:r>
      <w:r>
        <w:t xml:space="preserve">063-124</w:t>
      </w:r>
    </w:p>
    <w:p>
      <w:pPr>
        <w:pStyle w:val="BodyText"/>
      </w:pPr>
      <w:r>
        <w:rPr>
          <w:bCs/>
          <w:b/>
        </w:rPr>
        <w:t xml:space="preserve">Account Name:</w:t>
      </w:r>
      <w:r>
        <w:t xml:space="preserve"> </w:t>
      </w:r>
      <w:r>
        <w:t xml:space="preserve">S E Mitchell</w:t>
      </w:r>
    </w:p>
    <w:p>
      <w:pPr>
        <w:pStyle w:val="BodyText"/>
      </w:pPr>
      <w:r>
        <w:rPr>
          <w:bCs/>
          <w:b/>
        </w:rPr>
        <w:t xml:space="preserve">Account No:</w:t>
      </w:r>
      <w:r>
        <w:t xml:space="preserve"> </w:t>
      </w:r>
      <w:r>
        <w:t xml:space="preserve">1234 5678</w:t>
      </w:r>
    </w:p>
    <w:p>
      <w:pPr>
        <w:pStyle w:val="BodyText"/>
      </w:pPr>
      <w:r>
        <w:rPr>
          <w:bCs/>
          <w:b/>
        </w:rPr>
        <w:t xml:space="preserve">SWIFT:</w:t>
      </w:r>
      <w:r>
        <w:t xml:space="preserve"> </w:t>
      </w:r>
      <w:r>
        <w:t xml:space="preserve">CTBAAU2S</w:t>
      </w:r>
    </w:p>
    <w:bookmarkEnd w:id="25"/>
    <w:bookmarkStart w:id="26" w:name="payment-reminders"/>
    <w:p>
      <w:pPr>
        <w:pStyle w:val="Heading4"/>
      </w:pPr>
      <w:r>
        <w:t xml:space="preserve">Payment Reminders</w:t>
      </w:r>
    </w:p>
    <w:p>
      <w:pPr>
        <w:pStyle w:val="FirstParagraph"/>
      </w:pPr>
      <w:r>
        <w:t xml:space="preserve">Due Date: 30 June 2025</w:t>
      </w:r>
    </w:p>
    <w:p>
      <w:pPr>
        <w:pStyle w:val="BodyText"/>
      </w:pPr>
      <w:r>
        <w:t xml:space="preserve">Method: EFT / Bank Transfer / Cheque</w:t>
      </w:r>
    </w:p>
    <w:p>
      <w:pPr>
        <w:pStyle w:val="BodyText"/>
      </w:pPr>
      <w:r>
        <w:t xml:space="preserve">Cheques payable to: S E Mitchell</w:t>
      </w:r>
    </w:p>
    <w:p>
      <w:pPr>
        <w:pStyle w:val="BodyText"/>
      </w:pPr>
      <w:r>
        <w:t xml:space="preserve">PO Box 4471, Melbourne VIC 3001, Australia</w:t>
      </w:r>
    </w:p>
    <w:p>
      <w:pPr>
        <w:pStyle w:val="BodyText"/>
      </w:pPr>
      <w:r>
        <w:t xml:space="preserve">For EFT, include Invoice No. in reference field.</w:t>
      </w:r>
    </w:p>
    <w:bookmarkEnd w:id="26"/>
    <w:p>
      <w:pPr>
        <w:pStyle w:val="BodyText"/>
      </w:pPr>
      <w:r>
        <w:t xml:space="preserve">This is a computer-generated invoice and does not require a signature. Issued by Sarah Elizabeth Mitchell, Teacher Primary, Melbourne, Victoria, Australia. ABN: 48 291 736 502. VIT Registration: 1234567. This document is governed by the laws of the State of Victoria, Australia. © 2025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Australia Melbourne</dc:title>
  <dc:creator/>
  <dc:language>en</dc:language>
  <cp:keywords/>
  <dcterms:created xsi:type="dcterms:W3CDTF">2026-10-10T07:32:14Z</dcterms:created>
  <dcterms:modified xsi:type="dcterms:W3CDTF">2026-10-10T07:32:14Z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