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Primary</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harbourview-primary-school"/>
    <w:p>
      <w:pPr>
        <w:pStyle w:val="Heading1"/>
      </w:pPr>
      <w:r>
        <w:t xml:space="preserve">Harbourview Primary School</w:t>
      </w:r>
    </w:p>
    <w:p>
      <w:pPr>
        <w:pStyle w:val="FirstParagraph"/>
      </w:pPr>
      <w:r>
        <w:t xml:space="preserve">128 Parramatta Road, Haberfield NSW 2045</w:t>
      </w:r>
    </w:p>
    <w:p>
      <w:pPr>
        <w:pStyle w:val="BodyText"/>
      </w:pPr>
      <w:r>
        <w:t xml:space="preserve">Sydney, Australia</w:t>
      </w:r>
    </w:p>
    <w:p>
      <w:pPr>
        <w:pStyle w:val="BodyText"/>
      </w:pPr>
      <w:r>
        <w:t xml:space="preserve">ABN: 54 001 234 567</w:t>
      </w:r>
    </w:p>
    <w:p>
      <w:pPr>
        <w:pStyle w:val="BodyText"/>
      </w:pPr>
      <w:r>
        <w:t xml:space="preserve">Phone: +61 2 9355 4200 | Email: admin@harbourviewprimary.edu.au</w:t>
      </w:r>
    </w:p>
    <w:p>
      <w:pPr>
        <w:pStyle w:val="BodyText"/>
      </w:pPr>
      <w:r>
        <w:t xml:space="preserve">NSW Department of Education Registered Institution</w:t>
      </w:r>
    </w:p>
    <w:bookmarkEnd w:id="20"/>
    <w:bookmarkStart w:id="21" w:name="invoice"/>
    <w:p>
      <w:pPr>
        <w:pStyle w:val="Heading2"/>
      </w:pPr>
      <w:r>
        <w:t xml:space="preserve">INVOICE</w:t>
      </w:r>
    </w:p>
    <w:p>
      <w:pPr>
        <w:pStyle w:val="FirstParagraph"/>
      </w:pPr>
      <w:r>
        <w:t xml:space="preserve">Invoice No: INV-2025-TP-0047</w:t>
      </w:r>
    </w:p>
    <w:p>
      <w:pPr>
        <w:pStyle w:val="BodyText"/>
      </w:pPr>
      <w:r>
        <w:t xml:space="preserve">Date Issued: 15 January 2025</w:t>
      </w:r>
    </w:p>
    <w:p>
      <w:pPr>
        <w:pStyle w:val="BodyText"/>
      </w:pPr>
      <w:r>
        <w:t xml:space="preserve">Due Date: 30 January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NSW Department of Education</w:t>
      </w:r>
    </w:p>
    <w:p>
      <w:pPr>
        <w:pStyle w:val="BodyText"/>
      </w:pPr>
      <w:r>
        <w:t xml:space="preserve">Office of the Director, Primary Education</w:t>
      </w:r>
    </w:p>
    <w:p>
      <w:pPr>
        <w:pStyle w:val="BodyText"/>
      </w:pPr>
      <w:r>
        <w:t xml:space="preserve">Level 5, 100 George Street</w:t>
      </w:r>
    </w:p>
    <w:p>
      <w:pPr>
        <w:pStyle w:val="BodyText"/>
      </w:pPr>
      <w:r>
        <w:t xml:space="preserve">Sydney NSW 2000, Australia</w:t>
      </w:r>
    </w:p>
    <w:p>
      <w:pPr>
        <w:pStyle w:val="BodyText"/>
      </w:pPr>
      <w:r>
        <w:t xml:space="preserve">Attn: Ms. Catherine Whitfield, Procurement Officer</w:t>
      </w:r>
    </w:p>
    <w:bookmarkEnd w:id="22"/>
    <w:bookmarkStart w:id="23" w:name="invoice-reference"/>
    <w:p>
      <w:pPr>
        <w:pStyle w:val="Heading3"/>
      </w:pPr>
      <w:r>
        <w:t xml:space="preserve">Invoice Reference</w:t>
      </w:r>
    </w:p>
    <w:p>
      <w:pPr>
        <w:pStyle w:val="FirstParagraph"/>
      </w:pPr>
      <w:r>
        <w:t xml:space="preserve">Contract Ref: NSW-EDU-TP-2025-0112</w:t>
      </w:r>
    </w:p>
    <w:p>
      <w:pPr>
        <w:pStyle w:val="BodyText"/>
      </w:pPr>
      <w:r>
        <w:t xml:space="preserve">Service Period: 6 Jan 2025 – 31 Jan 2025</w:t>
      </w:r>
    </w:p>
    <w:p>
      <w:pPr>
        <w:pStyle w:val="BodyText"/>
      </w:pPr>
      <w:r>
        <w:t xml:space="preserve">Teacher Primary Position: Year 3 Classroom</w:t>
      </w:r>
    </w:p>
    <w:bookmarkEnd w:id="23"/>
    <w:bookmarkStart w:id="24" w:name="Xf0d10093495645d7e8a1c4f19bd28f42b4f7b24"/>
    <w:p>
      <w:pPr>
        <w:pStyle w:val="Heading3"/>
      </w:pPr>
      <w:r>
        <w:t xml:space="preserve">Invoice Line Items – Teacher Primary Services, Australia Sydney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Teacher Primary Services</w:t>
            </w:r>
          </w:p>
        </w:tc>
        <w:tc>
          <w:tcPr/>
          <w:p>
            <w:pPr>
              <w:pStyle w:val="Compact"/>
              <w:jc w:val="left"/>
            </w:pPr>
            <w:r>
              <w:t xml:space="preserve">Rate (AUD)</w:t>
            </w:r>
          </w:p>
        </w:tc>
        <w:tc>
          <w:tcPr/>
          <w:p>
            <w:pPr>
              <w:pStyle w:val="Compact"/>
              <w:jc w:val="left"/>
            </w:pPr>
            <w:r>
              <w:t xml:space="preserve">Hours</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Teacher Primary – Year 3 Classroom Instruction (Core Curriculum Delivery: English, Mathematics, Science, and Humanities) – Sydney, Australia</w:t>
            </w:r>
          </w:p>
        </w:tc>
        <w:tc>
          <w:tcPr/>
          <w:p>
            <w:pPr>
              <w:pStyle w:val="Compact"/>
              <w:jc w:val="left"/>
            </w:pPr>
            <w:r>
              <w:t xml:space="preserve">$62.50</w:t>
            </w:r>
          </w:p>
        </w:tc>
        <w:tc>
          <w:tcPr/>
          <w:p>
            <w:pPr>
              <w:pStyle w:val="Compact"/>
              <w:jc w:val="left"/>
            </w:pPr>
            <w:r>
              <w:t xml:space="preserve">180</w:t>
            </w:r>
          </w:p>
        </w:tc>
        <w:tc>
          <w:tcPr/>
          <w:p>
            <w:pPr>
              <w:pStyle w:val="Compact"/>
              <w:jc w:val="left"/>
            </w:pPr>
            <w:r>
              <w:t xml:space="preserve">$11,250.00</w:t>
            </w:r>
          </w:p>
        </w:tc>
      </w:tr>
      <w:tr>
        <w:tc>
          <w:tcPr/>
          <w:p>
            <w:pPr>
              <w:pStyle w:val="Compact"/>
              <w:jc w:val="left"/>
            </w:pPr>
            <w:r>
              <w:t xml:space="preserve">2</w:t>
            </w:r>
          </w:p>
        </w:tc>
        <w:tc>
          <w:tcPr/>
          <w:p>
            <w:pPr>
              <w:pStyle w:val="Compact"/>
              <w:jc w:val="left"/>
            </w:pPr>
            <w:r>
              <w:t xml:space="preserve">Teacher Primary – Individualised Education Program (IEP) Development and Implementation for Students with Additional Needs – Australia Sydney</w:t>
            </w:r>
          </w:p>
        </w:tc>
        <w:tc>
          <w:tcPr/>
          <w:p>
            <w:pPr>
              <w:pStyle w:val="Compact"/>
              <w:jc w:val="left"/>
            </w:pPr>
            <w:r>
              <w:t xml:space="preserve">$78.00</w:t>
            </w:r>
          </w:p>
        </w:tc>
        <w:tc>
          <w:tcPr/>
          <w:p>
            <w:pPr>
              <w:pStyle w:val="Compact"/>
              <w:jc w:val="left"/>
            </w:pPr>
            <w:r>
              <w:t xml:space="preserve">24</w:t>
            </w:r>
          </w:p>
        </w:tc>
        <w:tc>
          <w:tcPr/>
          <w:p>
            <w:pPr>
              <w:pStyle w:val="Compact"/>
              <w:jc w:val="left"/>
            </w:pPr>
            <w:r>
              <w:t xml:space="preserve">$1,872.00</w:t>
            </w:r>
          </w:p>
        </w:tc>
      </w:tr>
      <w:tr>
        <w:tc>
          <w:tcPr/>
          <w:p>
            <w:pPr>
              <w:pStyle w:val="Compact"/>
              <w:jc w:val="left"/>
            </w:pPr>
            <w:r>
              <w:t xml:space="preserve">3</w:t>
            </w:r>
          </w:p>
        </w:tc>
        <w:tc>
          <w:tcPr/>
          <w:p>
            <w:pPr>
              <w:pStyle w:val="Compact"/>
              <w:jc w:val="left"/>
            </w:pPr>
            <w:r>
              <w:t xml:space="preserve">Teacher Primary – Curriculum Planning, Assessment Design, and Reporting (Term 1, 2025) – NSW Education Standards Authority (NESA) Compliant – Sydney, Australia</w:t>
            </w:r>
          </w:p>
        </w:tc>
        <w:tc>
          <w:tcPr/>
          <w:p>
            <w:pPr>
              <w:pStyle w:val="Compact"/>
              <w:jc w:val="left"/>
            </w:pPr>
            <w:r>
              <w:t xml:space="preserve">$55.00</w:t>
            </w:r>
          </w:p>
        </w:tc>
        <w:tc>
          <w:tcPr/>
          <w:p>
            <w:pPr>
              <w:pStyle w:val="Compact"/>
              <w:jc w:val="left"/>
            </w:pPr>
            <w:r>
              <w:t xml:space="preserve">32</w:t>
            </w:r>
          </w:p>
        </w:tc>
        <w:tc>
          <w:tcPr/>
          <w:p>
            <w:pPr>
              <w:pStyle w:val="Compact"/>
              <w:jc w:val="left"/>
            </w:pPr>
            <w:r>
              <w:t xml:space="preserve">$1,760.00</w:t>
            </w:r>
          </w:p>
        </w:tc>
      </w:tr>
      <w:tr>
        <w:tc>
          <w:tcPr/>
          <w:p>
            <w:pPr>
              <w:pStyle w:val="Compact"/>
              <w:jc w:val="left"/>
            </w:pPr>
            <w:r>
              <w:t xml:space="preserve">4</w:t>
            </w:r>
          </w:p>
        </w:tc>
        <w:tc>
          <w:tcPr/>
          <w:p>
            <w:pPr>
              <w:pStyle w:val="Compact"/>
              <w:jc w:val="left"/>
            </w:pPr>
            <w:r>
              <w:t xml:space="preserve">Teacher Primary – Parent-Teacher Consultation Sessions and Student Progress Conferences – Australia Sydney</w:t>
            </w:r>
          </w:p>
        </w:tc>
        <w:tc>
          <w:tcPr/>
          <w:p>
            <w:pPr>
              <w:pStyle w:val="Compact"/>
              <w:jc w:val="left"/>
            </w:pPr>
            <w:r>
              <w:t xml:space="preserve">$65.00</w:t>
            </w:r>
          </w:p>
        </w:tc>
        <w:tc>
          <w:tcPr/>
          <w:p>
            <w:pPr>
              <w:pStyle w:val="Compact"/>
              <w:jc w:val="left"/>
            </w:pPr>
            <w:r>
              <w:t xml:space="preserve">16</w:t>
            </w:r>
          </w:p>
        </w:tc>
        <w:tc>
          <w:tcPr/>
          <w:p>
            <w:pPr>
              <w:pStyle w:val="Compact"/>
              <w:jc w:val="left"/>
            </w:pPr>
            <w:r>
              <w:t xml:space="preserve">$1,040.00</w:t>
            </w:r>
          </w:p>
        </w:tc>
      </w:tr>
      <w:tr>
        <w:tc>
          <w:tcPr/>
          <w:p>
            <w:pPr>
              <w:pStyle w:val="Compact"/>
              <w:jc w:val="left"/>
            </w:pPr>
            <w:r>
              <w:t xml:space="preserve">5</w:t>
            </w:r>
          </w:p>
        </w:tc>
        <w:tc>
          <w:tcPr/>
          <w:p>
            <w:pPr>
              <w:pStyle w:val="Compact"/>
              <w:jc w:val="left"/>
            </w:pPr>
            <w:r>
              <w:t xml:space="preserve">Teacher Primary – Professional Development Participation (NSW Education Workforce Board Accredited Programs) – Sydney, Australia</w:t>
            </w:r>
          </w:p>
        </w:tc>
        <w:tc>
          <w:tcPr/>
          <w:p>
            <w:pPr>
              <w:pStyle w:val="Compact"/>
              <w:jc w:val="left"/>
            </w:pPr>
            <w:r>
              <w:t xml:space="preserve">$48.00</w:t>
            </w:r>
          </w:p>
        </w:tc>
        <w:tc>
          <w:tcPr/>
          <w:p>
            <w:pPr>
              <w:pStyle w:val="Compact"/>
              <w:jc w:val="left"/>
            </w:pPr>
            <w:r>
              <w:t xml:space="preserve">12</w:t>
            </w:r>
          </w:p>
        </w:tc>
        <w:tc>
          <w:tcPr/>
          <w:p>
            <w:pPr>
              <w:pStyle w:val="Compact"/>
              <w:jc w:val="left"/>
            </w:pPr>
            <w:r>
              <w:t xml:space="preserve">$576.00</w:t>
            </w:r>
          </w:p>
        </w:tc>
      </w:tr>
      <w:tr>
        <w:tc>
          <w:tcPr/>
          <w:p>
            <w:pPr>
              <w:pStyle w:val="Compact"/>
              <w:jc w:val="left"/>
            </w:pPr>
            <w:r>
              <w:t xml:space="preserve">6</w:t>
            </w:r>
          </w:p>
        </w:tc>
        <w:tc>
          <w:tcPr/>
          <w:p>
            <w:pPr>
              <w:pStyle w:val="Compact"/>
              <w:jc w:val="left"/>
            </w:pPr>
            <w:r>
              <w:t xml:space="preserve">Teacher Primary – Extracurricular Supervision (Recess, Lunch, and After-School Care) – Australia Sydney</w:t>
            </w:r>
          </w:p>
        </w:tc>
        <w:tc>
          <w:tcPr/>
          <w:p>
            <w:pPr>
              <w:pStyle w:val="Compact"/>
              <w:jc w:val="left"/>
            </w:pPr>
            <w:r>
              <w:t xml:space="preserve">$42.00</w:t>
            </w:r>
          </w:p>
        </w:tc>
        <w:tc>
          <w:tcPr/>
          <w:p>
            <w:pPr>
              <w:pStyle w:val="Compact"/>
              <w:jc w:val="left"/>
            </w:pPr>
            <w:r>
              <w:t xml:space="preserve">48</w:t>
            </w:r>
          </w:p>
        </w:tc>
        <w:tc>
          <w:tcPr/>
          <w:p>
            <w:pPr>
              <w:pStyle w:val="Compact"/>
              <w:jc w:val="left"/>
            </w:pPr>
            <w:r>
              <w:t xml:space="preserve">$2,016.00</w:t>
            </w:r>
          </w:p>
        </w:tc>
      </w:tr>
      <w:tr>
        <w:tc>
          <w:tcPr/>
          <w:p>
            <w:pPr>
              <w:pStyle w:val="Compact"/>
              <w:jc w:val="left"/>
            </w:pPr>
            <w:r>
              <w:t xml:space="preserve">7</w:t>
            </w:r>
          </w:p>
        </w:tc>
        <w:tc>
          <w:tcPr/>
          <w:p>
            <w:pPr>
              <w:pStyle w:val="Compact"/>
              <w:jc w:val="left"/>
            </w:pPr>
            <w:r>
              <w:t xml:space="preserve">Teacher Primary – Classroom Resource Procurement and Educational Material Preparation (Term 1) – Sydney, Australia</w:t>
            </w:r>
          </w:p>
        </w:tc>
        <w:tc>
          <w:tcPr/>
          <w:p>
            <w:pPr>
              <w:pStyle w:val="Compact"/>
              <w:jc w:val="left"/>
            </w:pPr>
            <w:r>
              <w:t xml:space="preserve">—</w:t>
            </w:r>
          </w:p>
        </w:tc>
        <w:tc>
          <w:tcPr/>
          <w:p>
            <w:pPr>
              <w:pStyle w:val="Compact"/>
              <w:jc w:val="left"/>
            </w:pPr>
            <w:r>
              <w:t xml:space="preserve">—</w:t>
            </w:r>
          </w:p>
        </w:tc>
        <w:tc>
          <w:tcPr/>
          <w:p>
            <w:pPr>
              <w:pStyle w:val="Compact"/>
              <w:jc w:val="left"/>
            </w:pPr>
            <w:r>
              <w:t xml:space="preserve">$845.00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$19,359.00</w:t>
            </w:r>
          </w:p>
        </w:tc>
      </w:tr>
      <w:tr>
        <w:tc>
          <w:tcPr/>
          <w:p>
            <w:pPr>
              <w:pStyle w:val="Compact"/>
              <w:jc w:val="left"/>
            </w:pPr>
            <w:r>
              <w:t xml:space="preserve">GST (10%) – Australia</w:t>
            </w:r>
          </w:p>
        </w:tc>
        <w:tc>
          <w:tcPr/>
          <w:p>
            <w:pPr>
              <w:pStyle w:val="Compact"/>
              <w:jc w:val="right"/>
            </w:pPr>
            <w:r>
              <w:t xml:space="preserve">$1,935.90</w:t>
            </w:r>
          </w:p>
        </w:tc>
      </w:tr>
      <w:tr>
        <w:tc>
          <w:tcPr/>
          <w:p>
            <w:pPr>
              <w:pStyle w:val="Compact"/>
              <w:jc w:val="left"/>
            </w:pPr>
            <w:r>
              <w:t xml:space="preserve">Superannuation Contribution (11.5%)</w:t>
            </w:r>
          </w:p>
        </w:tc>
        <w:tc>
          <w:tcPr/>
          <w:p>
            <w:pPr>
              <w:pStyle w:val="Compact"/>
              <w:jc w:val="right"/>
            </w:pPr>
            <w:r>
              <w:t xml:space="preserve">$2,226.29</w:t>
            </w:r>
          </w:p>
        </w:tc>
      </w:tr>
      <w:tr>
        <w:tc>
          <w:tcPr/>
          <w:p>
            <w:pPr>
              <w:pStyle w:val="Compact"/>
              <w:jc w:val="left"/>
            </w:pPr>
            <w:r>
              <w:t xml:space="preserve">Grand Total (AUD)</w:t>
            </w:r>
          </w:p>
        </w:tc>
        <w:tc>
          <w:tcPr/>
          <w:p>
            <w:pPr>
              <w:pStyle w:val="Compact"/>
              <w:jc w:val="right"/>
            </w:pPr>
            <w:r>
              <w:t xml:space="preserve">$23,521.19</w:t>
            </w:r>
          </w:p>
        </w:tc>
      </w:tr>
    </w:tbl>
    <w:bookmarkEnd w:id="24"/>
    <w:bookmarkStart w:id="25" w:name="payment-details-invoice-settlement"/>
    <w:p>
      <w:pPr>
        <w:pStyle w:val="Heading3"/>
      </w:pPr>
      <w:r>
        <w:t xml:space="preserve">Payment Details – Invoice Settlement</w:t>
      </w:r>
    </w:p>
    <w:p>
      <w:pPr>
        <w:pStyle w:val="FirstParagraph"/>
      </w:pPr>
      <w:r>
        <w:rPr>
          <w:bCs/>
          <w:b/>
        </w:rPr>
        <w:t xml:space="preserve">Bank:</w:t>
      </w:r>
      <w:r>
        <w:t xml:space="preserve"> </w:t>
      </w:r>
      <w:r>
        <w:t xml:space="preserve">Commonwealth Bank of Australia</w:t>
      </w:r>
    </w:p>
    <w:p>
      <w:pPr>
        <w:pStyle w:val="BodyText"/>
      </w:pPr>
      <w:r>
        <w:rPr>
          <w:bCs/>
          <w:b/>
        </w:rPr>
        <w:t xml:space="preserve">BSB:</w:t>
      </w:r>
      <w:r>
        <w:t xml:space="preserve"> </w:t>
      </w:r>
      <w:r>
        <w:t xml:space="preserve">063-123</w:t>
      </w:r>
    </w:p>
    <w:p>
      <w:pPr>
        <w:pStyle w:val="BodyText"/>
      </w:pPr>
      <w:r>
        <w:rPr>
          <w:bCs/>
          <w:b/>
        </w:rPr>
        <w:t xml:space="preserve">Account Name:</w:t>
      </w:r>
      <w:r>
        <w:t xml:space="preserve"> </w:t>
      </w:r>
      <w:r>
        <w:t xml:space="preserve">Harbourview Primary School – Teacher Primary Services</w:t>
      </w:r>
    </w:p>
    <w:p>
      <w:pPr>
        <w:pStyle w:val="BodyText"/>
      </w:pPr>
      <w:r>
        <w:rPr>
          <w:bCs/>
          <w:b/>
        </w:rPr>
        <w:t xml:space="preserve">Account Number:</w:t>
      </w:r>
      <w:r>
        <w:t xml:space="preserve"> </w:t>
      </w:r>
      <w:r>
        <w:t xml:space="preserve">1234 5678</w:t>
      </w:r>
    </w:p>
    <w:p>
      <w:pPr>
        <w:pStyle w:val="BodyText"/>
      </w:pPr>
      <w:r>
        <w:rPr>
          <w:bCs/>
          <w:b/>
        </w:rPr>
        <w:t xml:space="preserve">SWIFT/BIC:</w:t>
      </w:r>
      <w:r>
        <w:t xml:space="preserve"> </w:t>
      </w:r>
      <w:r>
        <w:t xml:space="preserve">CTBAAU2S</w:t>
      </w:r>
    </w:p>
    <w:p>
      <w:pPr>
        <w:pStyle w:val="BodyText"/>
      </w:pPr>
      <w:r>
        <w:rPr>
          <w:bCs/>
          <w:b/>
        </w:rPr>
        <w:t xml:space="preserve">Reference:</w:t>
      </w:r>
      <w:r>
        <w:t xml:space="preserve"> </w:t>
      </w:r>
      <w:r>
        <w:t xml:space="preserve">INV-2025-TP-0047</w:t>
      </w:r>
    </w:p>
    <w:p>
      <w:pPr>
        <w:pStyle w:val="BodyText"/>
      </w:pPr>
      <w:r>
        <w:rPr>
          <w:bCs/>
          <w:b/>
        </w:rPr>
        <w:t xml:space="preserve">Payment Method:</w:t>
      </w:r>
      <w:r>
        <w:t xml:space="preserve"> </w:t>
      </w:r>
      <w:r>
        <w:t xml:space="preserve">Electronic Funds Transfer (EFT) or Cheque</w:t>
      </w:r>
    </w:p>
    <w:p>
      <w:pPr>
        <w:pStyle w:val="BodyText"/>
      </w:pPr>
      <w:r>
        <w:rPr>
          <w:bCs/>
          <w:b/>
        </w:rPr>
        <w:t xml:space="preserve">Payment Due:</w:t>
      </w:r>
      <w:r>
        <w:t xml:space="preserve"> </w:t>
      </w:r>
      <w:r>
        <w:t xml:space="preserve">Within 14 calendar days of invoice date (by 30 January 2025)</w:t>
      </w:r>
    </w:p>
    <w:bookmarkEnd w:id="25"/>
    <w:bookmarkStart w:id="26" w:name="X5c74a4f349ad279dd4f730b8c45f86169f4fed8"/>
    <w:p>
      <w:pPr>
        <w:pStyle w:val="Heading3"/>
      </w:pPr>
      <w:r>
        <w:t xml:space="preserve">Terms and Conditions – Teacher Primary Invoice, Australia Sydney</w:t>
      </w:r>
    </w:p>
    <w:p>
      <w:pPr>
        <w:numPr>
          <w:ilvl w:val="0"/>
          <w:numId w:val="1001"/>
        </w:numPr>
        <w:pStyle w:val="Compact"/>
      </w:pPr>
      <w:r>
        <w:t xml:space="preserve">This Invoice is issued in accordance with the NSW Education Act 1990 and the Teacher Primary employment contract registered with the NSW Education Workforce Board.</w:t>
      </w:r>
    </w:p>
    <w:p>
      <w:pPr>
        <w:numPr>
          <w:ilvl w:val="0"/>
          <w:numId w:val="1001"/>
        </w:numPr>
        <w:pStyle w:val="Compact"/>
      </w:pPr>
      <w:r>
        <w:t xml:space="preserve">All Teacher Primary services rendered under this Invoice have been delivered in compliance with the Australian Curriculum (ACARA) and the NSW K-12 Curriculum Framework for primary education in Sydney, Australia.</w:t>
      </w:r>
    </w:p>
    <w:p>
      <w:pPr>
        <w:numPr>
          <w:ilvl w:val="0"/>
          <w:numId w:val="1001"/>
        </w:numPr>
        <w:pStyle w:val="Compact"/>
      </w:pPr>
      <w:r>
        <w:t xml:space="preserve">Payment is due within fourteen (14) days of the Invoice issue date. Late payments will incur interest at the rate of 10% per annum as stipulated under the Australian Consumer Law and the NSW Government Procurement Policy.</w:t>
      </w:r>
    </w:p>
    <w:p>
      <w:pPr>
        <w:numPr>
          <w:ilvl w:val="0"/>
          <w:numId w:val="1001"/>
        </w:numPr>
        <w:pStyle w:val="Compact"/>
      </w:pPr>
      <w:r>
        <w:t xml:space="preserve">The Teacher Primary services described in this Invoice are subject to the Work Health and Safety Act 2011 (NSW) and all applicable child protection legislation in Australia, including the Child Protection (Working with Children) Act 2012.</w:t>
      </w:r>
    </w:p>
    <w:p>
      <w:pPr>
        <w:numPr>
          <w:ilvl w:val="0"/>
          <w:numId w:val="1001"/>
        </w:numPr>
        <w:pStyle w:val="Compact"/>
      </w:pPr>
      <w:r>
        <w:t xml:space="preserve">Any disputes regarding this Invoice must be submitted in writing to the billing address within twenty-one (21) days of the Invoice date. Failure to respond will be taken as acceptance of the Invoice terms.</w:t>
      </w:r>
    </w:p>
    <w:p>
      <w:pPr>
        <w:numPr>
          <w:ilvl w:val="0"/>
          <w:numId w:val="1001"/>
        </w:numPr>
        <w:pStyle w:val="Compact"/>
      </w:pPr>
      <w:r>
        <w:t xml:space="preserve">This Invoice is valid for the financial year 2024–2025 and is subject to audit by the NSW Auditor-General's Office in accordance with Australian public sector financial reporting standards.</w:t>
      </w:r>
    </w:p>
    <w:p>
      <w:pPr>
        <w:numPr>
          <w:ilvl w:val="0"/>
          <w:numId w:val="1001"/>
        </w:numPr>
        <w:pStyle w:val="Compact"/>
      </w:pPr>
      <w:r>
        <w:t xml:space="preserve">All rates quoted are in Australian Dollars (AUD) and include applicable Goods and Services Tax (GST) as administered by the Australian Taxation Office (ATO).</w:t>
      </w:r>
    </w:p>
    <w:p>
      <w:pPr>
        <w:numPr>
          <w:ilvl w:val="0"/>
          <w:numId w:val="1001"/>
        </w:numPr>
        <w:pStyle w:val="Compact"/>
      </w:pPr>
      <w:r>
        <w:t xml:space="preserve">The Teacher Primary professional services outlined in this Invoice are non-transferable and specific to the named educational institution located in Sydney, Australia.</w:t>
      </w:r>
    </w:p>
    <w:bookmarkEnd w:id="26"/>
    <w:p>
      <w:pPr>
        <w:pStyle w:val="FirstParagraph"/>
      </w:pPr>
      <w:r>
        <w:rPr>
          <w:bCs/>
          <w:b/>
        </w:rPr>
        <w:t xml:space="preserve">Harbourview Primary School</w:t>
      </w:r>
      <w:r>
        <w:t xml:space="preserve"> </w:t>
      </w:r>
      <w:r>
        <w:t xml:space="preserve">| 128 Parramatta Road, Haberfield NSW 2045, Sydney, Australia</w:t>
      </w:r>
    </w:p>
    <w:p>
      <w:pPr>
        <w:pStyle w:val="BodyText"/>
      </w:pPr>
      <w:r>
        <w:t xml:space="preserve">This Invoice was generated electronically and is valid without a physical signature. For queries regarding this Teacher Primary Invoice, please contact the Finance Office at finance@harbourviewprimary.edu.au or +61 2 9355 4211.</w:t>
      </w:r>
    </w:p>
    <w:p>
      <w:pPr>
        <w:pStyle w:val="BodyText"/>
      </w:pPr>
      <w:r>
        <w:t xml:space="preserve">© 2025 Harbourview Primary School, Sydney, Australia. All rights reserved. ABN 54 001 234 567.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Primary Services - Australia Sydney</dc:title>
  <dc:creator/>
  <dc:language>en</dc:language>
  <cp:keywords/>
  <dcterms:created xsi:type="dcterms:W3CDTF">2026-10-10T09:14:06Z</dcterms:created>
  <dcterms:modified xsi:type="dcterms:W3CDTF">2026-10-10T09:14:06Z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