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dhaka-primary-education-institute"/>
    <w:p>
      <w:pPr>
        <w:pStyle w:val="Heading1"/>
      </w:pPr>
      <w:r>
        <w:t xml:space="preserve">Dhaka Primary Education Institute</w:t>
      </w:r>
    </w:p>
    <w:p>
      <w:pPr>
        <w:pStyle w:val="FirstParagraph"/>
      </w:pPr>
      <w:r>
        <w:t xml:space="preserve">House 42, Road 7, Dhanmondi, Dhaka-1205, Bangladesh</w:t>
      </w:r>
    </w:p>
    <w:p>
      <w:pPr>
        <w:pStyle w:val="BodyText"/>
      </w:pPr>
      <w:r>
        <w:t xml:space="preserve">Phone: +880-2-9876-5432 | Email: accounts@dhakapri.edu.bd</w:t>
      </w:r>
    </w:p>
    <w:p>
      <w:pPr>
        <w:pStyle w:val="BodyText"/>
      </w:pPr>
      <w:r>
        <w:t xml:space="preserve">VAT Registration No.: 001234567-0201</w:t>
      </w:r>
    </w:p>
    <w:p>
      <w:pPr>
        <w:pStyle w:val="BodyText"/>
      </w:pPr>
      <w:r>
        <w:t xml:space="preserve">TRC No.: 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DPI/TP/2025/0047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t xml:space="preserve">Payment Due</w:t>
      </w:r>
    </w:p>
    <w:bookmarkEnd w:id="21"/>
    <w:bookmarkStart w:id="22" w:name="issued-by-teacher-primary-services"/>
    <w:p>
      <w:pPr>
        <w:pStyle w:val="Heading3"/>
      </w:pPr>
      <w:r>
        <w:t xml:space="preserve">Issued By (Teacher Primary Services)</w:t>
      </w:r>
    </w:p>
    <w:p>
      <w:pPr>
        <w:pStyle w:val="FirstParagraph"/>
      </w:pPr>
      <w:r>
        <w:rPr>
          <w:bCs/>
          <w:b/>
        </w:rPr>
        <w:t xml:space="preserve">Mr. Abdul Karim Hossain</w:t>
      </w:r>
    </w:p>
    <w:p>
      <w:pPr>
        <w:pStyle w:val="BodyText"/>
      </w:pPr>
      <w:r>
        <w:t xml:space="preserve">Teacher Primary – Grade 3 &amp; 4</w:t>
      </w:r>
    </w:p>
    <w:p>
      <w:pPr>
        <w:pStyle w:val="BodyText"/>
      </w:pPr>
      <w:r>
        <w:t xml:space="preserve">Dhaka Primary Education Institute</w:t>
      </w:r>
    </w:p>
    <w:p>
      <w:pPr>
        <w:pStyle w:val="BodyText"/>
      </w:pPr>
      <w:r>
        <w:t xml:space="preserve">Dhanmondi, Dhaka-1205, Bangladesh</w:t>
      </w:r>
    </w:p>
    <w:p>
      <w:pPr>
        <w:pStyle w:val="BodyText"/>
      </w:pPr>
      <w:r>
        <w:t xml:space="preserve">NID: 1987-1234567890</w:t>
      </w:r>
    </w:p>
    <w:p>
      <w:pPr>
        <w:pStyle w:val="BodyText"/>
      </w:pPr>
      <w:r>
        <w:t xml:space="preserve">Bank: Sonali Bank, Dhanmondi Branch</w:t>
      </w:r>
    </w:p>
    <w:p>
      <w:pPr>
        <w:pStyle w:val="BodyText"/>
      </w:pPr>
      <w:r>
        <w:t xml:space="preserve">Account No: 1023-4567-8901-2345</w:t>
      </w:r>
    </w:p>
    <w:bookmarkEnd w:id="22"/>
    <w:bookmarkStart w:id="23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Dhaka Primary Education Institute</w:t>
      </w:r>
    </w:p>
    <w:p>
      <w:pPr>
        <w:pStyle w:val="BodyText"/>
      </w:pPr>
      <w:r>
        <w:t xml:space="preserve">Accounts &amp; Finance Department</w:t>
      </w:r>
    </w:p>
    <w:p>
      <w:pPr>
        <w:pStyle w:val="BodyText"/>
      </w:pPr>
      <w:r>
        <w:t xml:space="preserve">House 42, Road 7, Dhanmondi</w:t>
      </w:r>
    </w:p>
    <w:p>
      <w:pPr>
        <w:pStyle w:val="BodyText"/>
      </w:pPr>
      <w:r>
        <w:t xml:space="preserve">Dhaka-1205, Bangladesh</w:t>
      </w:r>
    </w:p>
    <w:p>
      <w:pPr>
        <w:pStyle w:val="BodyText"/>
      </w:pPr>
      <w:r>
        <w:t xml:space="preserve">Attn: Chief Accountant, Ms. Fatema Begum</w:t>
      </w:r>
    </w:p>
    <w:p>
      <w:pPr>
        <w:pStyle w:val="BodyText"/>
      </w:pPr>
      <w:r>
        <w:t xml:space="preserve">Phone: +880-2-9876-5432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S/N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Teacher Primary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salary for Teacher Primary position – Grade 3 &amp; 4 classroom instruction, curriculum delivery, and student assessment in the Bangladesh Dhaka academic zone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professional development workshop – "Modern Pedagogy for Primary Education in Bangladesh Dhaka" (2-day intensive training, certificate included)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Supplementary teaching materials and educational resources for Teacher Primary classroom – Bangladesh Dhaka curriculum-aligned textbooks, workbooks, and activity sheets (Batch of 45 students)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annual health insurance premium – Bangladesh Dhaka regional coverage (Dhaka Medical College Hospital network)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Transportation allowance for Teacher Primary commuting within Bangladesh Dhaka metropolitan area (Dhanmondi to school, monthly pass)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performance bonus – Q2 2025 academic evaluation, Bangladesh Dhaka district excellence in primary education standards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Classroom technology equipment – Interactive whiteboard maintenance and software license renewal for Teacher Primary digital learning environment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@ 15% (Bangladesh Dhaka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Income Tax Deduction @ 5% (as per Bangladesh NBR guidelines)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(2,600.00)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57,200.00</w:t>
            </w:r>
          </w:p>
        </w:tc>
      </w:tr>
    </w:tbl>
    <w:bookmarkStart w:id="24" w:name="X9fdb1894e3045b85b6b01b652b13580982d9b01"/>
    <w:p>
      <w:pPr>
        <w:pStyle w:val="Heading3"/>
      </w:pPr>
      <w:r>
        <w:t xml:space="preserve">Invoice Terms &amp; Conditions – Teacher Primary Services, Bangladesh Dhaka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Bangladesh National Board of Revenue (NBR) regulations and the Bangladesh Dhaka municipal education authority guidelines for Teacher Primary compensation and benefits.</w:t>
      </w:r>
    </w:p>
    <w:p>
      <w:pPr>
        <w:numPr>
          <w:ilvl w:val="0"/>
          <w:numId w:val="1001"/>
        </w:numPr>
        <w:pStyle w:val="Compact"/>
      </w:pPr>
      <w:r>
        <w:t xml:space="preserve">Payment for this Invoice must be received within 15 calendar days from the issue date. Late payments will incur a penalty of 1.5% per month as per Bangladesh Dhaka financial regulations.</w:t>
      </w:r>
    </w:p>
    <w:p>
      <w:pPr>
        <w:numPr>
          <w:ilvl w:val="0"/>
          <w:numId w:val="1001"/>
        </w:numPr>
        <w:pStyle w:val="Compact"/>
      </w:pPr>
      <w:r>
        <w:t xml:space="preserve">All Teacher Primary services rendered under this Invoice are subject to the Bangladesh Dhaka Primary Education Board's quality assurance and performance evaluation framework.</w:t>
      </w:r>
    </w:p>
    <w:p>
      <w:pPr>
        <w:numPr>
          <w:ilvl w:val="0"/>
          <w:numId w:val="1001"/>
        </w:numPr>
        <w:pStyle w:val="Compact"/>
      </w:pPr>
      <w:r>
        <w:t xml:space="preserve">The Teacher Primary professional development and training costs listed in this Invoice are non-refundable once the program has commenced, in compliance with Bangladesh Dhaka educational institution policies.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30 days from the date of issue. After the expiry period, the Bangladesh Dhaka institution reserves the right to re-evaluate rates and terms.</w:t>
      </w:r>
    </w:p>
    <w:p>
      <w:pPr>
        <w:numPr>
          <w:ilvl w:val="0"/>
          <w:numId w:val="1001"/>
        </w:numPr>
        <w:pStyle w:val="Compact"/>
      </w:pPr>
      <w:r>
        <w:t xml:space="preserve">All amounts stated in this Invoice are in Bangladeshi Taka (BDT). The Teacher Primary recipient shall verify all line items before processing payment through the Bangladesh Dhaka institutional banking channel.</w:t>
      </w:r>
    </w:p>
    <w:p>
      <w:pPr>
        <w:numPr>
          <w:ilvl w:val="0"/>
          <w:numId w:val="1001"/>
        </w:numPr>
        <w:pStyle w:val="Compact"/>
      </w:pPr>
      <w:r>
        <w:t xml:space="preserve">Disputes regarding this Invoice shall be resolved through the Bangladesh Dhaka Education Tribunal or the relevant Bangladesh Dhaka district education office within 30 days of written notice.</w:t>
      </w:r>
    </w:p>
    <w:bookmarkEnd w:id="24"/>
    <w:bookmarkStart w:id="25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Sonali Bank, Dhanmondi Branch, Dhaka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Abdul Karim Hossain (Teacher Primary)</w:t>
      </w:r>
    </w:p>
    <w:p>
      <w:pPr>
        <w:pStyle w:val="BodyText"/>
      </w:pPr>
      <w:r>
        <w:rPr>
          <w:bCs/>
          <w:b/>
        </w:rPr>
        <w:t xml:space="preserve">Account No:</w:t>
      </w:r>
      <w:r>
        <w:t xml:space="preserve"> </w:t>
      </w:r>
      <w:r>
        <w:t xml:space="preserve">1023-4567-8901-2345</w:t>
      </w:r>
    </w:p>
    <w:p>
      <w:pPr>
        <w:pStyle w:val="BodyText"/>
      </w:pPr>
      <w:r>
        <w:rPr>
          <w:bCs/>
          <w:b/>
        </w:rPr>
        <w:t xml:space="preserve">Routing Code:</w:t>
      </w:r>
      <w:r>
        <w:t xml:space="preserve"> </w:t>
      </w:r>
      <w:r>
        <w:t xml:space="preserve">0201000456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DPI/TP/2025/0047</w:t>
      </w:r>
    </w:p>
    <w:p>
      <w:pPr>
        <w:pStyle w:val="BodyText"/>
      </w:pPr>
      <w:r>
        <w:rPr>
          <w:bCs/>
          <w:b/>
        </w:rPr>
        <w:t xml:space="preserve">Mobile Banking:</w:t>
      </w:r>
      <w:r>
        <w:t xml:space="preserve"> </w:t>
      </w:r>
      <w:r>
        <w:t xml:space="preserve">bKash Merchant ID: 01712-345678</w:t>
      </w:r>
    </w:p>
    <w:bookmarkEnd w:id="25"/>
    <w:bookmarkStart w:id="26" w:name="authorized-signatory"/>
    <w:p>
      <w:pPr>
        <w:pStyle w:val="Heading3"/>
      </w:pPr>
      <w:r>
        <w:t xml:space="preserve">Authorized Signatory</w:t>
      </w:r>
    </w:p>
    <w:p>
      <w:pPr>
        <w:pStyle w:val="FirstParagraph"/>
      </w:pPr>
      <w:r>
        <w:t xml:space="preserve">___________________________</w:t>
      </w:r>
    </w:p>
    <w:p>
      <w:pPr>
        <w:pStyle w:val="BodyText"/>
      </w:pPr>
      <w:r>
        <w:rPr>
          <w:bCs/>
          <w:b/>
        </w:rPr>
        <w:t xml:space="preserve">Mr. Abdul Karim Hossain</w:t>
      </w:r>
    </w:p>
    <w:p>
      <w:pPr>
        <w:pStyle w:val="BodyText"/>
      </w:pPr>
      <w:r>
        <w:t xml:space="preserve">Teacher Primary, Grade 3 &amp; 4</w:t>
      </w:r>
    </w:p>
    <w:p>
      <w:pPr>
        <w:pStyle w:val="BodyText"/>
      </w:pPr>
      <w:r>
        <w:t xml:space="preserve">Dhaka Primary Education Institute</w:t>
      </w:r>
    </w:p>
    <w:p>
      <w:pPr>
        <w:pStyle w:val="BodyText"/>
      </w:pPr>
      <w:r>
        <w:t xml:space="preserve">Bangladesh Dhaka</w:t>
      </w:r>
    </w:p>
    <w:p>
      <w:pPr>
        <w:pStyle w:val="BodyText"/>
      </w:pPr>
      <w:r>
        <w:t xml:space="preserve">Date: 15 June 2025</w:t>
      </w:r>
    </w:p>
    <w:bookmarkEnd w:id="26"/>
    <w:p>
      <w:pPr>
        <w:pStyle w:val="BodyText"/>
      </w:pPr>
      <w:r>
        <w:t xml:space="preserve">This Invoice was generated by Dhaka Primary Education Institute, Bangladesh Dhaka. For queries regarding this Teacher Primary Invoice, please contact the Accounts Department at accounts@dhakapri.edu.bd or call +880-2-9876-5432 (Mon–Fri, 9:00 AM – 5:00 PM, Bangladesh Dhaka time).</w:t>
      </w:r>
    </w:p>
    <w:p>
      <w:pPr>
        <w:pStyle w:val="BodyText"/>
      </w:pPr>
      <w:r>
        <w:t xml:space="preserve">© 2025 Dhaka Primary Education Institute, Bangladesh Dhaka. All rights reserved. Invoice DPI/TP/2025/0047.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Teacher Primary Services - Bangladesh Dhaka</dc:title>
  <dc:creator/>
  <dc:language>en</dc:language>
  <cp:keywords/>
  <dcterms:created xsi:type="dcterms:W3CDTF">2026-10-10T07:36:14Z</dcterms:created>
  <dcterms:modified xsi:type="dcterms:W3CDTF">2026-10-10T07:36:14Z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