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Ghana</w:t>
      </w:r>
      <w:r>
        <w:t xml:space="preserve"> </w:t>
      </w:r>
      <w:r>
        <w:t xml:space="preserve">Accra</w:t>
      </w:r>
    </w:p>
    <w:p>
      <w:pPr>
        <w:pStyle w:val="FirstParagraph"/>
      </w:pPr>
      <w:r>
        <w:t xml:space="preserve">Invoice</w:t>
      </w:r>
    </w:p>
    <w:p>
      <w:pPr>
        <w:pStyle w:val="BodyText"/>
      </w:pPr>
      <w:r>
        <w:t xml:space="preserve">Official Invoice for Teacher Primary Educational Services</w:t>
      </w:r>
    </w:p>
    <w:p>
      <w:pPr>
        <w:pStyle w:val="BodyText"/>
      </w:pPr>
      <w:r>
        <w:t xml:space="preserve">Ghana Accra | West Africa</w:t>
      </w:r>
    </w:p>
    <w:p>
      <w:pPr>
        <w:pStyle w:val="BodyText"/>
      </w:pPr>
      <w:r>
        <w:rPr>
          <w:bCs/>
          <w:b/>
        </w:rPr>
        <w:t xml:space="preserve">Invoice Number:</w:t>
      </w:r>
      <w:r>
        <w:t xml:space="preserve"> </w:t>
      </w:r>
      <w:r>
        <w:t xml:space="preserve">INV-GHA-ACC-2025-0047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Status:</w:t>
      </w:r>
      <w:r>
        <w:t xml:space="preserve"> </w:t>
      </w:r>
      <w:r>
        <w:t xml:space="preserve">Pending</w:t>
      </w:r>
    </w:p>
    <w:bookmarkStart w:id="20" w:name="issued-by-service-provider"/>
    <w:p>
      <w:pPr>
        <w:pStyle w:val="Heading3"/>
      </w:pPr>
      <w:r>
        <w:t xml:space="preserve">Issued By (Service Provider)</w:t>
      </w:r>
    </w:p>
    <w:p>
      <w:pPr>
        <w:pStyle w:val="FirstParagraph"/>
      </w:pPr>
      <w:r>
        <w:rPr>
          <w:bCs/>
          <w:b/>
        </w:rPr>
        <w:t xml:space="preserve">Accra Primary Education Services Ltd.</w:t>
      </w:r>
    </w:p>
    <w:p>
      <w:pPr>
        <w:pStyle w:val="BodyText"/>
      </w:pPr>
      <w:r>
        <w:t xml:space="preserve">Teacher Primary Division</w:t>
      </w:r>
    </w:p>
    <w:p>
      <w:pPr>
        <w:pStyle w:val="BodyText"/>
      </w:pPr>
      <w:r>
        <w:t xml:space="preserve">12 Independence Avenue, Osu</w:t>
      </w:r>
    </w:p>
    <w:p>
      <w:pPr>
        <w:pStyle w:val="BodyText"/>
      </w:pPr>
      <w:r>
        <w:t xml:space="preserve">Ghana Accra, West Africa</w:t>
      </w:r>
    </w:p>
    <w:p>
      <w:pPr>
        <w:pStyle w:val="BodyText"/>
      </w:pPr>
      <w:r>
        <w:t xml:space="preserve">Tel: +233 30 274 5561</w:t>
      </w:r>
    </w:p>
    <w:p>
      <w:pPr>
        <w:pStyle w:val="BodyText"/>
      </w:pPr>
      <w:r>
        <w:t xml:space="preserve">Email: billing@accraprimaryservices.com.gh</w:t>
      </w:r>
    </w:p>
    <w:p>
      <w:pPr>
        <w:pStyle w:val="BodyText"/>
      </w:pPr>
      <w:r>
        <w:t xml:space="preserve">Tax ID (TIN): GHA-ACC-TP-2019-8842</w:t>
      </w:r>
    </w:p>
    <w:bookmarkEnd w:id="20"/>
    <w:bookmarkStart w:id="21" w:name="billed-to-client"/>
    <w:p>
      <w:pPr>
        <w:pStyle w:val="Heading3"/>
      </w:pPr>
      <w:r>
        <w:t xml:space="preserve">Billed To (Client)</w:t>
      </w:r>
    </w:p>
    <w:p>
      <w:pPr>
        <w:pStyle w:val="FirstParagraph"/>
      </w:pPr>
      <w:r>
        <w:rPr>
          <w:bCs/>
          <w:b/>
        </w:rPr>
        <w:t xml:space="preserve">Adenta Municipal Education Directorate</w:t>
      </w:r>
    </w:p>
    <w:p>
      <w:pPr>
        <w:pStyle w:val="BodyText"/>
      </w:pPr>
      <w:r>
        <w:t xml:space="preserve">Office of the Municipal Director of Education</w:t>
      </w:r>
    </w:p>
    <w:p>
      <w:pPr>
        <w:pStyle w:val="BodyText"/>
      </w:pPr>
      <w:r>
        <w:t xml:space="preserve">Adenta Municipal Assembly</w:t>
      </w:r>
    </w:p>
    <w:p>
      <w:pPr>
        <w:pStyle w:val="BodyText"/>
      </w:pPr>
      <w:r>
        <w:t xml:space="preserve">Ghana Accra, West Africa</w:t>
      </w:r>
    </w:p>
    <w:p>
      <w:pPr>
        <w:pStyle w:val="BodyText"/>
      </w:pPr>
      <w:r>
        <w:t xml:space="preserve">Tel: +233 30 277 8890</w:t>
      </w:r>
    </w:p>
    <w:p>
      <w:pPr>
        <w:pStyle w:val="BodyText"/>
      </w:pPr>
      <w:r>
        <w:t xml:space="preserve">Email: education@adentamunicipal.gov.gh</w:t>
      </w:r>
    </w:p>
    <w:p>
      <w:pPr>
        <w:pStyle w:val="BodyText"/>
      </w:pPr>
      <w:r>
        <w:t xml:space="preserve">Reference: AMED/TP/2025/0312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Teacher Primary instructional delivery – Early Childhood Education (ECE) curriculum implementation across all designated classrooms in the Adenta Municipal District, Ghana Accra</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Jan – Jun 2025</w:t>
            </w:r>
          </w:p>
        </w:tc>
      </w:tr>
      <w:tr>
        <w:tc>
          <w:tcPr/>
          <w:p>
            <w:pPr>
              <w:pStyle w:val="Compact"/>
              <w:jc w:val="left"/>
            </w:pPr>
            <w:r>
              <w:t xml:space="preserve">2</w:t>
            </w:r>
          </w:p>
        </w:tc>
        <w:tc>
          <w:tcPr/>
          <w:p>
            <w:pPr>
              <w:pStyle w:val="Compact"/>
              <w:jc w:val="left"/>
            </w:pPr>
            <w:r>
              <w:t xml:space="preserve">Teacher Primary professional development workshops – Pedagogical training, classroom management strategies, and Ghanaian national curriculum alignment for primary school educators in Ghana Accra</w:t>
            </w:r>
          </w:p>
        </w:tc>
        <w:tc>
          <w:tcPr/>
          <w:p>
            <w:pPr>
              <w:pStyle w:val="Compact"/>
              <w:jc w:val="left"/>
            </w:pPr>
            <w:r>
              <w:t xml:space="preserve">8 sessions</w:t>
            </w:r>
          </w:p>
        </w:tc>
        <w:tc>
          <w:tcPr/>
          <w:p>
            <w:pPr>
              <w:pStyle w:val="Compact"/>
              <w:jc w:val="left"/>
            </w:pPr>
            <w:r>
              <w:t xml:space="preserve">2,450.00</w:t>
            </w:r>
          </w:p>
        </w:tc>
        <w:tc>
          <w:tcPr/>
          <w:p>
            <w:pPr>
              <w:pStyle w:val="Compact"/>
              <w:jc w:val="left"/>
            </w:pPr>
            <w:r>
              <w:t xml:space="preserve">19,600.00</w:t>
            </w:r>
          </w:p>
        </w:tc>
        <w:tc>
          <w:tcPr/>
          <w:p>
            <w:pPr>
              <w:pStyle w:val="Compact"/>
              <w:jc w:val="left"/>
            </w:pPr>
            <w:r>
              <w:t xml:space="preserve">Feb – May 2025</w:t>
            </w:r>
          </w:p>
        </w:tc>
      </w:tr>
      <w:tr>
        <w:tc>
          <w:tcPr/>
          <w:p>
            <w:pPr>
              <w:pStyle w:val="Compact"/>
              <w:jc w:val="left"/>
            </w:pPr>
            <w:r>
              <w:t xml:space="preserve">3</w:t>
            </w:r>
          </w:p>
        </w:tc>
        <w:tc>
          <w:tcPr/>
          <w:p>
            <w:pPr>
              <w:pStyle w:val="Compact"/>
              <w:jc w:val="left"/>
            </w:pPr>
            <w:r>
              <w:t xml:space="preserve">Teacher Primary assessment and evaluation services – Design, administration, and grading of standardized primary school examinations for students in Ghana Accra public and private institutions</w:t>
            </w:r>
          </w:p>
        </w:tc>
        <w:tc>
          <w:tcPr/>
          <w:p>
            <w:pPr>
              <w:pStyle w:val="Compact"/>
              <w:jc w:val="left"/>
            </w:pPr>
            <w:r>
              <w:t xml:space="preserve">6 cycles</w:t>
            </w:r>
          </w:p>
        </w:tc>
        <w:tc>
          <w:tcPr/>
          <w:p>
            <w:pPr>
              <w:pStyle w:val="Compact"/>
              <w:jc w:val="left"/>
            </w:pPr>
            <w:r>
              <w:t xml:space="preserve">3,800.00</w:t>
            </w:r>
          </w:p>
        </w:tc>
        <w:tc>
          <w:tcPr/>
          <w:p>
            <w:pPr>
              <w:pStyle w:val="Compact"/>
              <w:jc w:val="left"/>
            </w:pPr>
            <w:r>
              <w:t xml:space="preserve">22,800.00</w:t>
            </w:r>
          </w:p>
        </w:tc>
        <w:tc>
          <w:tcPr/>
          <w:p>
            <w:pPr>
              <w:pStyle w:val="Compact"/>
              <w:jc w:val="left"/>
            </w:pPr>
            <w:r>
              <w:t xml:space="preserve">Mar – Jun 2025</w:t>
            </w:r>
          </w:p>
        </w:tc>
      </w:tr>
      <w:tr>
        <w:tc>
          <w:tcPr/>
          <w:p>
            <w:pPr>
              <w:pStyle w:val="Compact"/>
              <w:jc w:val="left"/>
            </w:pPr>
            <w:r>
              <w:t xml:space="preserve">4</w:t>
            </w:r>
          </w:p>
        </w:tc>
        <w:tc>
          <w:tcPr/>
          <w:p>
            <w:pPr>
              <w:pStyle w:val="Compact"/>
              <w:jc w:val="left"/>
            </w:pPr>
            <w:r>
              <w:t xml:space="preserve">Teacher Primary curriculum development and resource creation – Development of age-appropriate teaching materials, workbooks, and supplementary learning resources tailored to the Ghana Accra educational context</w:t>
            </w:r>
          </w:p>
        </w:tc>
        <w:tc>
          <w:tcPr/>
          <w:p>
            <w:pPr>
              <w:pStyle w:val="Compact"/>
              <w:jc w:val="left"/>
            </w:pPr>
            <w:r>
              <w:t xml:space="preserve">4 packages</w:t>
            </w:r>
          </w:p>
        </w:tc>
        <w:tc>
          <w:tcPr/>
          <w:p>
            <w:pPr>
              <w:pStyle w:val="Compact"/>
              <w:jc w:val="left"/>
            </w:pPr>
            <w:r>
              <w:t xml:space="preserve">5,200.00</w:t>
            </w:r>
          </w:p>
        </w:tc>
        <w:tc>
          <w:tcPr/>
          <w:p>
            <w:pPr>
              <w:pStyle w:val="Compact"/>
              <w:jc w:val="left"/>
            </w:pPr>
            <w:r>
              <w:t xml:space="preserve">20,800.00</w:t>
            </w:r>
          </w:p>
        </w:tc>
        <w:tc>
          <w:tcPr/>
          <w:p>
            <w:pPr>
              <w:pStyle w:val="Compact"/>
              <w:jc w:val="left"/>
            </w:pPr>
            <w:r>
              <w:t xml:space="preserve">Apr – Jun 2025</w:t>
            </w:r>
          </w:p>
        </w:tc>
      </w:tr>
      <w:tr>
        <w:tc>
          <w:tcPr/>
          <w:p>
            <w:pPr>
              <w:pStyle w:val="Compact"/>
              <w:jc w:val="left"/>
            </w:pPr>
            <w:r>
              <w:t xml:space="preserve">5</w:t>
            </w:r>
          </w:p>
        </w:tc>
        <w:tc>
          <w:tcPr/>
          <w:p>
            <w:pPr>
              <w:pStyle w:val="Compact"/>
              <w:jc w:val="left"/>
            </w:pPr>
            <w:r>
              <w:t xml:space="preserve">Teacher Primary parent-teacher engagement and community outreach programs – Organized meetings, feedback sessions, and community education awareness campaigns in the Ghana Accra metropolitan area</w:t>
            </w:r>
          </w:p>
        </w:tc>
        <w:tc>
          <w:tcPr/>
          <w:p>
            <w:pPr>
              <w:pStyle w:val="Compact"/>
              <w:jc w:val="left"/>
            </w:pPr>
            <w:r>
              <w:t xml:space="preserve">10 events</w:t>
            </w:r>
          </w:p>
        </w:tc>
        <w:tc>
          <w:tcPr/>
          <w:p>
            <w:pPr>
              <w:pStyle w:val="Compact"/>
              <w:jc w:val="left"/>
            </w:pPr>
            <w:r>
              <w:t xml:space="preserve">1,650.00</w:t>
            </w:r>
          </w:p>
        </w:tc>
        <w:tc>
          <w:tcPr/>
          <w:p>
            <w:pPr>
              <w:pStyle w:val="Compact"/>
              <w:jc w:val="left"/>
            </w:pPr>
            <w:r>
              <w:t xml:space="preserve">16,500.00</w:t>
            </w:r>
          </w:p>
        </w:tc>
        <w:tc>
          <w:tcPr/>
          <w:p>
            <w:pPr>
              <w:pStyle w:val="Compact"/>
              <w:jc w:val="left"/>
            </w:pPr>
            <w:r>
              <w:t xml:space="preserve">Jan – Jun 2025</w:t>
            </w:r>
          </w:p>
        </w:tc>
      </w:tr>
      <w:tr>
        <w:tc>
          <w:tcPr/>
          <w:p>
            <w:pPr>
              <w:pStyle w:val="Compact"/>
              <w:jc w:val="left"/>
            </w:pPr>
            <w:r>
              <w:t xml:space="preserve">6</w:t>
            </w:r>
          </w:p>
        </w:tc>
        <w:tc>
          <w:tcPr/>
          <w:p>
            <w:pPr>
              <w:pStyle w:val="Compact"/>
              <w:jc w:val="left"/>
            </w:pPr>
            <w:r>
              <w:t xml:space="preserve">Teacher Primary administrative support and reporting – Monthly progress reports, attendance records, student performance analytics, and compliance documentation for the Ghana Accra education authority</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c>
          <w:tcPr/>
          <w:p>
            <w:pPr>
              <w:pStyle w:val="Compact"/>
              <w:jc w:val="left"/>
            </w:pPr>
            <w:r>
              <w:t xml:space="preserve">Jan –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GHS 121,100.00</w:t>
            </w:r>
          </w:p>
        </w:tc>
      </w:tr>
      <w:tr>
        <w:tc>
          <w:tcPr/>
          <w:p>
            <w:pPr>
              <w:pStyle w:val="Compact"/>
              <w:jc w:val="left"/>
            </w:pPr>
            <w:r>
              <w:t xml:space="preserve">VAT (15% – Ghana Revenue Authority)</w:t>
            </w:r>
          </w:p>
        </w:tc>
        <w:tc>
          <w:tcPr/>
          <w:p>
            <w:pPr>
              <w:pStyle w:val="Compact"/>
              <w:jc w:val="right"/>
            </w:pPr>
            <w:r>
              <w:t xml:space="preserve">GHS 18,165.00</w:t>
            </w:r>
          </w:p>
        </w:tc>
      </w:tr>
      <w:tr>
        <w:tc>
          <w:tcPr/>
          <w:p>
            <w:pPr>
              <w:pStyle w:val="Compact"/>
              <w:jc w:val="left"/>
            </w:pPr>
            <w:r>
              <w:t xml:space="preserve">Withholding Tax (5% – Teacher Primary professional services)</w:t>
            </w:r>
          </w:p>
        </w:tc>
        <w:tc>
          <w:tcPr/>
          <w:p>
            <w:pPr>
              <w:pStyle w:val="Compact"/>
              <w:jc w:val="right"/>
            </w:pPr>
            <w:r>
              <w:t xml:space="preserve">(GHS 6,055.00)</w:t>
            </w:r>
          </w:p>
        </w:tc>
      </w:tr>
      <w:tr>
        <w:tc>
          <w:tcPr/>
          <w:p>
            <w:pPr>
              <w:pStyle w:val="Compact"/>
              <w:jc w:val="left"/>
            </w:pPr>
            <w:r>
              <w:t xml:space="preserve">Grand Total Due</w:t>
            </w:r>
          </w:p>
        </w:tc>
        <w:tc>
          <w:tcPr/>
          <w:p>
            <w:pPr>
              <w:pStyle w:val="Compact"/>
              <w:jc w:val="right"/>
            </w:pPr>
            <w:r>
              <w:t xml:space="preserve">GHS 133,210.00</w:t>
            </w:r>
          </w:p>
        </w:tc>
      </w:tr>
    </w:tbl>
    <w:bookmarkStart w:id="22" w:name="payment-terms-and-instructions"/>
    <w:p>
      <w:pPr>
        <w:pStyle w:val="Heading3"/>
      </w:pPr>
      <w:r>
        <w:t xml:space="preserve">Payment Terms and Instructions</w:t>
      </w:r>
    </w:p>
    <w:p>
      <w:pPr>
        <w:pStyle w:val="FirstParagraph"/>
      </w:pPr>
      <w:r>
        <w:t xml:space="preserve">This Invoice must be settled in full within fourteen (14) calendar days from the Invoice date of 15 June 2025. Payment is to be made in Ghana Cedis (GHS) via bank transfer to the account details below. The Adenta Municipal Education Directorate is requested to reference Invoice number INV-GHA-ACC-2025-0047 on all correspondence and remittance advices.</w:t>
      </w:r>
    </w:p>
    <w:p>
      <w:pPr>
        <w:pStyle w:val="BodyText"/>
      </w:pPr>
      <w:r>
        <w:rPr>
          <w:bCs/>
          <w:b/>
        </w:rPr>
        <w:t xml:space="preserve">Bank:</w:t>
      </w:r>
      <w:r>
        <w:t xml:space="preserve"> </w:t>
      </w:r>
      <w:r>
        <w:t xml:space="preserve">Ecobank Ghana, Osu Branch, Ghana Accra</w:t>
      </w:r>
    </w:p>
    <w:p>
      <w:pPr>
        <w:pStyle w:val="BodyText"/>
      </w:pPr>
      <w:r>
        <w:rPr>
          <w:bCs/>
          <w:b/>
        </w:rPr>
        <w:t xml:space="preserve">Account Name:</w:t>
      </w:r>
      <w:r>
        <w:t xml:space="preserve"> </w:t>
      </w:r>
      <w:r>
        <w:t xml:space="preserve">Accra Primary Education Services Ltd. – Teacher Primary Division</w:t>
      </w:r>
    </w:p>
    <w:p>
      <w:pPr>
        <w:pStyle w:val="BodyText"/>
      </w:pPr>
      <w:r>
        <w:rPr>
          <w:bCs/>
          <w:b/>
        </w:rPr>
        <w:t xml:space="preserve">Account Number:</w:t>
      </w:r>
      <w:r>
        <w:t xml:space="preserve"> </w:t>
      </w:r>
      <w:r>
        <w:t xml:space="preserve">0012-4567-8901-2345</w:t>
      </w:r>
    </w:p>
    <w:p>
      <w:pPr>
        <w:pStyle w:val="BodyText"/>
      </w:pPr>
      <w:r>
        <w:rPr>
          <w:bCs/>
          <w:b/>
        </w:rPr>
        <w:t xml:space="preserve">SWIFT Code:</w:t>
      </w:r>
      <w:r>
        <w:t xml:space="preserve"> </w:t>
      </w:r>
      <w:r>
        <w:t xml:space="preserve">ECOBGHAC</w:t>
      </w:r>
    </w:p>
    <w:p>
      <w:pPr>
        <w:pStyle w:val="BodyText"/>
      </w:pPr>
      <w:r>
        <w:t xml:space="preserve">Late payments will attract a penalty of 2% per month as stipulated under the Ghanaian Commercial Code. This Invoice is valid for ninety (90) days from the date of issue. After this period, the Invoice may be reissued with updated tax calculations.</w:t>
      </w:r>
    </w:p>
    <w:bookmarkEnd w:id="22"/>
    <w:bookmarkStart w:id="23" w:name="important-notes-regarding-this-invoice"/>
    <w:p>
      <w:pPr>
        <w:pStyle w:val="Heading3"/>
      </w:pPr>
      <w:r>
        <w:t xml:space="preserve">Important Notes Regarding This Invoice</w:t>
      </w:r>
    </w:p>
    <w:p>
      <w:pPr>
        <w:pStyle w:val="FirstParagraph"/>
      </w:pPr>
      <w:r>
        <w:t xml:space="preserve">1. This Invoice covers all Teacher Primary services rendered between January 2025 and June 2025 for the Adenta Municipal District in Ghana Accra. All services were delivered in accordance with the Ghana Education Service (GES) standards and the national primary education curriculum.</w:t>
      </w:r>
    </w:p>
    <w:p>
      <w:pPr>
        <w:pStyle w:val="BodyText"/>
      </w:pPr>
      <w:r>
        <w:t xml:space="preserve">2. The Teacher Primary staff assigned to this contract hold valid Ghanaian teaching certifications and are registered with the National Teachers Institute (NTI) in Ghana Accra. All professional qualifications have been verified and are on file.</w:t>
      </w:r>
    </w:p>
    <w:p>
      <w:pPr>
        <w:pStyle w:val="BodyText"/>
      </w:pPr>
      <w:r>
        <w:t xml:space="preserve">3. Any disputes regarding the line items on this Invoice must be raised in writing within seven (7) business days of receipt. Failure to do so constitutes acceptance of the Invoice as issued.</w:t>
      </w:r>
    </w:p>
    <w:p>
      <w:pPr>
        <w:pStyle w:val="BodyText"/>
      </w:pPr>
      <w:r>
        <w:t xml:space="preserve">4. This Invoice is issued in compliance with the Ghana Revenue Authority (GRA) invoicing regulations. A duplicate copy may be requested from the billing department at Accra Primary Education Services Ltd., Ghana Accra.</w:t>
      </w:r>
    </w:p>
    <w:p>
      <w:pPr>
        <w:pStyle w:val="BodyText"/>
      </w:pPr>
      <w:r>
        <w:t xml:space="preserve">5. All Teacher Primary educational materials and curriculum resources referenced in this Invoice remain the intellectual property of Accra Primary Education Services Ltd. and are licensed for use within the Ghana Accra municipal education system only.</w:t>
      </w:r>
    </w:p>
    <w:bookmarkEnd w:id="23"/>
    <w:p>
      <w:pPr>
        <w:pStyle w:val="BodyText"/>
      </w:pPr>
      <w:r>
        <w:rPr>
          <w:bCs/>
          <w:b/>
        </w:rPr>
        <w:t xml:space="preserve">Accra Primary Education Services Ltd. – Teacher Primary Division</w:t>
      </w:r>
    </w:p>
    <w:p>
      <w:pPr>
        <w:pStyle w:val="BodyText"/>
      </w:pPr>
      <w:r>
        <w:t xml:space="preserve">12 Independence Avenue, Osu, Ghana Accra, West Africa | Tel: +233 30 274 5561 | Email: billing@accraprimaryservices.com.gh</w:t>
      </w:r>
    </w:p>
    <w:p>
      <w:pPr>
        <w:pStyle w:val="BodyText"/>
      </w:pPr>
      <w:r>
        <w:t xml:space="preserve">Registered in Ghana Accra under the Office of the Registrar of Companies | TIN: GHA-ACC-TP-2019-8842</w:t>
      </w:r>
    </w:p>
    <w:p>
      <w:pPr>
        <w:pStyle w:val="BodyText"/>
      </w:pPr>
      <w:r>
        <w:t xml:space="preserve">Thank you for your business. We are committed to delivering excellence in Teacher Primary education across Ghana Accra and the wider Ghanaian educational landscape.</w:t>
      </w:r>
    </w:p>
    <w:p>
      <w:pPr>
        <w:pStyle w:val="BodyText"/>
      </w:pPr>
      <w:r>
        <w:t xml:space="preserve">This is a computer-generated Invoice and does not require a physical signature. For verification, contact the billing department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Ghana Accra</dc:title>
  <dc:creator/>
  <dc:language>en</dc:language>
  <cp:keywords/>
  <dcterms:created xsi:type="dcterms:W3CDTF">2026-10-10T09:17:16Z</dcterms:created>
  <dcterms:modified xsi:type="dcterms:W3CDTF">2026-10-10T09:17:16Z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