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INVOICE</w:t>
      </w:r>
    </w:p>
    <w:p>
      <w:pPr>
        <w:pStyle w:val="BodyText"/>
      </w:pPr>
      <w:r>
        <w:t xml:space="preserve">Teacher Primary Educational Services</w:t>
      </w:r>
    </w:p>
    <w:p>
      <w:pPr>
        <w:pStyle w:val="BodyText"/>
      </w:pPr>
      <w:r>
        <w:t xml:space="preserve">Abidjan, Ivory Coast</w:t>
      </w:r>
    </w:p>
    <w:bookmarkStart w:id="20" w:name="invoice-details"/>
    <w:p>
      <w:pPr>
        <w:pStyle w:val="Heading3"/>
      </w:pPr>
      <w:r>
        <w:t xml:space="preserve">Invoice Details</w:t>
      </w:r>
    </w:p>
    <w:p>
      <w:pPr>
        <w:pStyle w:val="FirstParagraph"/>
      </w:pPr>
      <w:r>
        <w:rPr>
          <w:bCs/>
          <w:b/>
        </w:rPr>
        <w:t xml:space="preserve">Invoice No:</w:t>
      </w:r>
      <w:r>
        <w:t xml:space="preserve"> </w:t>
      </w:r>
      <w:r>
        <w:t xml:space="preserve">TPA-2025-0047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CFA Franc (XOF)</w:t>
      </w:r>
    </w:p>
    <w:bookmarkEnd w:id="20"/>
    <w:bookmarkStart w:id="21" w:name="issued-by-teacher-primary"/>
    <w:p>
      <w:pPr>
        <w:pStyle w:val="Heading4"/>
      </w:pPr>
      <w:r>
        <w:t xml:space="preserve">Issued By (Teacher Primary)</w:t>
      </w:r>
    </w:p>
    <w:p>
      <w:pPr>
        <w:pStyle w:val="FirstParagraph"/>
      </w:pPr>
      <w:r>
        <w:rPr>
          <w:bCs/>
          <w:b/>
        </w:rPr>
        <w:t xml:space="preserve">Name:</w:t>
      </w:r>
      <w:r>
        <w:t xml:space="preserve"> </w:t>
      </w:r>
      <w:r>
        <w:t xml:space="preserve">Madame Awa Koné</w:t>
      </w:r>
    </w:p>
    <w:p>
      <w:pPr>
        <w:pStyle w:val="BodyText"/>
      </w:pPr>
      <w:r>
        <w:rPr>
          <w:bCs/>
          <w:b/>
        </w:rPr>
        <w:t xml:space="preserve">Title:</w:t>
      </w:r>
      <w:r>
        <w:t xml:space="preserve"> </w:t>
      </w:r>
      <w:r>
        <w:t xml:space="preserve">Certified Teacher Primary – Cycle 1 &amp; Cycle 2</w:t>
      </w:r>
    </w:p>
    <w:p>
      <w:pPr>
        <w:pStyle w:val="BodyText"/>
      </w:pPr>
      <w:r>
        <w:rPr>
          <w:bCs/>
          <w:b/>
        </w:rPr>
        <w:t xml:space="preserve">Address:</w:t>
      </w:r>
      <w:r>
        <w:t xml:space="preserve"> </w:t>
      </w:r>
      <w:r>
        <w:t xml:space="preserve">142 Boulevard Latrille, Cocody</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+225 07 08 45 12 33</w:t>
      </w:r>
    </w:p>
    <w:p>
      <w:pPr>
        <w:pStyle w:val="BodyText"/>
      </w:pPr>
      <w:r>
        <w:rPr>
          <w:bCs/>
          <w:b/>
        </w:rPr>
        <w:t xml:space="preserve">Email:</w:t>
      </w:r>
      <w:r>
        <w:t xml:space="preserve"> </w:t>
      </w:r>
      <w:r>
        <w:t xml:space="preserve">a.kone.teacher@abidjan-education.ci</w:t>
      </w:r>
    </w:p>
    <w:p>
      <w:pPr>
        <w:pStyle w:val="BodyText"/>
      </w:pPr>
      <w:r>
        <w:rPr>
          <w:bCs/>
          <w:b/>
        </w:rPr>
        <w:t xml:space="preserve">NIF (Tax ID):</w:t>
      </w:r>
      <w:r>
        <w:t xml:space="preserve"> </w:t>
      </w:r>
      <w:r>
        <w:t xml:space="preserve">CI-ABJ-2019-44872</w:t>
      </w:r>
    </w:p>
    <w:p>
      <w:pPr>
        <w:pStyle w:val="BodyText"/>
      </w:pPr>
      <w:r>
        <w:rPr>
          <w:bCs/>
          <w:b/>
        </w:rPr>
        <w:t xml:space="preserve">Professional License:</w:t>
      </w:r>
      <w:r>
        <w:t xml:space="preserve"> </w:t>
      </w:r>
      <w:r>
        <w:t xml:space="preserve">MENE-TP-2019-0341</w:t>
      </w:r>
    </w:p>
    <w:bookmarkEnd w:id="21"/>
    <w:bookmarkStart w:id="22" w:name="issued-to-client"/>
    <w:p>
      <w:pPr>
        <w:pStyle w:val="Heading4"/>
      </w:pPr>
      <w:r>
        <w:t xml:space="preserve">Issued To (Client)</w:t>
      </w:r>
    </w:p>
    <w:p>
      <w:pPr>
        <w:pStyle w:val="FirstParagraph"/>
      </w:pPr>
      <w:r>
        <w:rPr>
          <w:bCs/>
          <w:b/>
        </w:rPr>
        <w:t xml:space="preserve">Organization:</w:t>
      </w:r>
      <w:r>
        <w:t xml:space="preserve"> </w:t>
      </w:r>
      <w:r>
        <w:t xml:space="preserve">École Privée Les Palmiers d'Abidjan</w:t>
      </w:r>
    </w:p>
    <w:p>
      <w:pPr>
        <w:pStyle w:val="BodyText"/>
      </w:pPr>
      <w:r>
        <w:rPr>
          <w:bCs/>
          <w:b/>
        </w:rPr>
        <w:t xml:space="preserve">Attention:</w:t>
      </w:r>
      <w:r>
        <w:t xml:space="preserve"> </w:t>
      </w:r>
      <w:r>
        <w:t xml:space="preserve">M. Jean-Marc Kouassi, Director</w:t>
      </w:r>
    </w:p>
    <w:p>
      <w:pPr>
        <w:pStyle w:val="BodyText"/>
      </w:pPr>
      <w:r>
        <w:rPr>
          <w:bCs/>
          <w:b/>
        </w:rPr>
        <w:t xml:space="preserve">Address:</w:t>
      </w:r>
      <w:r>
        <w:t xml:space="preserve"> </w:t>
      </w:r>
      <w:r>
        <w:t xml:space="preserve">88 Avenue de la République</w:t>
      </w:r>
    </w:p>
    <w:p>
      <w:pPr>
        <w:pStyle w:val="BodyText"/>
      </w:pPr>
      <w:r>
        <w:rPr>
          <w:bCs/>
          <w:b/>
        </w:rPr>
        <w:t xml:space="preserve">City:</w:t>
      </w:r>
      <w:r>
        <w:t xml:space="preserve"> </w:t>
      </w:r>
      <w:r>
        <w:t xml:space="preserve">Plateau, Abidjan, Ivory Coast</w:t>
      </w:r>
    </w:p>
    <w:p>
      <w:pPr>
        <w:pStyle w:val="BodyText"/>
      </w:pPr>
      <w:r>
        <w:rPr>
          <w:bCs/>
          <w:b/>
        </w:rPr>
        <w:t xml:space="preserve">Phone:</w:t>
      </w:r>
      <w:r>
        <w:t xml:space="preserve"> </w:t>
      </w:r>
      <w:r>
        <w:t xml:space="preserve">+225 27 22 44 56 78</w:t>
      </w:r>
    </w:p>
    <w:p>
      <w:pPr>
        <w:pStyle w:val="BodyText"/>
      </w:pPr>
      <w:r>
        <w:rPr>
          <w:bCs/>
          <w:b/>
        </w:rPr>
        <w:t xml:space="preserve">Email:</w:t>
      </w:r>
      <w:r>
        <w:t xml:space="preserve"> </w:t>
      </w:r>
      <w:r>
        <w:t xml:space="preserve">direction@ecole-palmiers.ci</w:t>
      </w:r>
    </w:p>
    <w:p>
      <w:pPr>
        <w:pStyle w:val="BodyText"/>
      </w:pPr>
      <w:r>
        <w:rPr>
          <w:bCs/>
          <w:b/>
        </w:rPr>
        <w:t xml:space="preserve">NIF (Tax ID):</w:t>
      </w:r>
      <w:r>
        <w:t xml:space="preserve"> </w:t>
      </w:r>
      <w:r>
        <w:t xml:space="preserve">CI-ABJ-2015-11203</w:t>
      </w:r>
    </w:p>
    <w:bookmarkEnd w:id="22"/>
    <w:bookmarkStart w:id="25" w:name="X0a8fd69a8831fe0123199bcfd2465ab16da0758"/>
    <w:p>
      <w:pPr>
        <w:pStyle w:val="Heading3"/>
      </w:pPr>
      <w:r>
        <w:t xml:space="preserve">Description of Teacher Primary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Teacher Primary – Full-time classroom instruction, Cycle 1 (CP1 &amp; CP2), French language and mathematics curriculum delivery at École Privée Les Palmiers d'Abidjan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Teacher Primary – Development and implementation of individualized learning plans for 12 students requiring remedial support in reading comprehension and numeracy</w:t>
            </w:r>
          </w:p>
        </w:tc>
        <w:tc>
          <w:tcPr/>
          <w:p>
            <w:pPr>
              <w:pStyle w:val="Compact"/>
              <w:jc w:val="left"/>
            </w:pPr>
            <w:r>
              <w:t xml:space="preserve">Feb – Jun 2025</w:t>
            </w:r>
          </w:p>
        </w:tc>
        <w:tc>
          <w:tcPr/>
          <w:p>
            <w:pPr>
              <w:pStyle w:val="Compact"/>
              <w:jc w:val="left"/>
            </w:pPr>
            <w:r>
              <w:t xml:space="preserve">5 months</w:t>
            </w:r>
          </w:p>
        </w:tc>
        <w:tc>
          <w:tcPr/>
          <w:p>
            <w:pPr>
              <w:pStyle w:val="Compact"/>
              <w:jc w:val="left"/>
            </w:pPr>
            <w:r>
              <w:t xml:space="preserve">75,000</w:t>
            </w:r>
          </w:p>
        </w:tc>
        <w:tc>
          <w:tcPr/>
          <w:p>
            <w:pPr>
              <w:pStyle w:val="Compact"/>
              <w:jc w:val="left"/>
            </w:pPr>
            <w:r>
              <w:t xml:space="preserve">375,000</w:t>
            </w:r>
          </w:p>
        </w:tc>
      </w:tr>
      <w:tr>
        <w:tc>
          <w:tcPr/>
          <w:p>
            <w:pPr>
              <w:pStyle w:val="Compact"/>
              <w:jc w:val="left"/>
            </w:pPr>
            <w:r>
              <w:t xml:space="preserve">03</w:t>
            </w:r>
          </w:p>
        </w:tc>
        <w:tc>
          <w:tcPr/>
          <w:p>
            <w:pPr>
              <w:pStyle w:val="Compact"/>
              <w:jc w:val="left"/>
            </w:pPr>
            <w:r>
              <w:t xml:space="preserve">Teacher Primary – Parent-teacher conferences and quarterly progress reporting sessions for all assigned primary-level students in Abidjan</w:t>
            </w:r>
          </w:p>
        </w:tc>
        <w:tc>
          <w:tcPr/>
          <w:p>
            <w:pPr>
              <w:pStyle w:val="Compact"/>
              <w:jc w:val="left"/>
            </w:pPr>
            <w:r>
              <w:t xml:space="preserve">Quarterly</w:t>
            </w:r>
          </w:p>
        </w:tc>
        <w:tc>
          <w:tcPr/>
          <w:p>
            <w:pPr>
              <w:pStyle w:val="Compact"/>
              <w:jc w:val="left"/>
            </w:pPr>
            <w:r>
              <w:t xml:space="preserve">2 sessions</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04</w:t>
            </w:r>
          </w:p>
        </w:tc>
        <w:tc>
          <w:tcPr/>
          <w:p>
            <w:pPr>
              <w:pStyle w:val="Compact"/>
              <w:jc w:val="left"/>
            </w:pPr>
            <w:r>
              <w:t xml:space="preserve">Teacher Primary – Preparation and administration of mid-term and end-of-term examinations aligned with the national curriculum of Ivory Coast</w:t>
            </w:r>
          </w:p>
        </w:tc>
        <w:tc>
          <w:tcPr/>
          <w:p>
            <w:pPr>
              <w:pStyle w:val="Compact"/>
              <w:jc w:val="left"/>
            </w:pPr>
            <w:r>
              <w:t xml:space="preserve">Mar &amp; Jun 2025</w:t>
            </w:r>
          </w:p>
        </w:tc>
        <w:tc>
          <w:tcPr/>
          <w:p>
            <w:pPr>
              <w:pStyle w:val="Compact"/>
              <w:jc w:val="left"/>
            </w:pPr>
            <w:r>
              <w:t xml:space="preserve">2 cycles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Teacher Primary – Professional development workshop facilitation for 4 junior teaching staff at the school, covering modern pedagogical methods for primary education</w:t>
            </w:r>
          </w:p>
        </w:tc>
        <w:tc>
          <w:tcPr/>
          <w:p>
            <w:pPr>
              <w:pStyle w:val="Compact"/>
              <w:jc w:val="left"/>
            </w:pPr>
            <w:r>
              <w:t xml:space="preserve">Apr 2025</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Teacher Primary – Supervision and mentoring of 2 substitute teachers during the Teacher Primary's approved leave period</w:t>
            </w:r>
          </w:p>
        </w:tc>
        <w:tc>
          <w:tcPr/>
          <w:p>
            <w:pPr>
              <w:pStyle w:val="Compact"/>
              <w:jc w:val="left"/>
            </w:pPr>
            <w:r>
              <w:t xml:space="preserve">May 2025</w:t>
            </w:r>
          </w:p>
        </w:tc>
        <w:tc>
          <w:tcPr/>
          <w:p>
            <w:pPr>
              <w:pStyle w:val="Compact"/>
              <w:jc w:val="left"/>
            </w:pPr>
            <w:r>
              <w:t xml:space="preserve">3 weeks</w:t>
            </w:r>
          </w:p>
        </w:tc>
        <w:tc>
          <w:tcPr/>
          <w:p>
            <w:pPr>
              <w:pStyle w:val="Compact"/>
              <w:jc w:val="left"/>
            </w:pPr>
            <w:r>
              <w:t xml:space="preserve">40,000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2,365,000 XOF</w:t>
            </w:r>
          </w:p>
        </w:tc>
      </w:tr>
      <w:tr>
        <w:tc>
          <w:tcPr/>
          <w:p>
            <w:pPr>
              <w:pStyle w:val="Compact"/>
              <w:jc w:val="left"/>
            </w:pPr>
            <w:r>
              <w:t xml:space="preserve">VAT (18% – Ivory Coast standard rate)</w:t>
            </w:r>
          </w:p>
        </w:tc>
        <w:tc>
          <w:tcPr/>
          <w:p>
            <w:pPr>
              <w:pStyle w:val="Compact"/>
              <w:jc w:val="right"/>
            </w:pPr>
            <w:r>
              <w:t xml:space="preserve">425,700 XOF</w:t>
            </w:r>
          </w:p>
        </w:tc>
      </w:tr>
      <w:tr>
        <w:tc>
          <w:tcPr/>
          <w:p>
            <w:pPr>
              <w:pStyle w:val="Compact"/>
              <w:jc w:val="left"/>
            </w:pPr>
            <w:r>
              <w:t xml:space="preserve">Withholding Tax (5% – Teacher Primary professional services)</w:t>
            </w:r>
          </w:p>
        </w:tc>
        <w:tc>
          <w:tcPr/>
          <w:p>
            <w:pPr>
              <w:pStyle w:val="Compact"/>
              <w:jc w:val="right"/>
            </w:pPr>
            <w:r>
              <w:t xml:space="preserve">(118,250) XOF</w:t>
            </w:r>
          </w:p>
        </w:tc>
      </w:tr>
      <w:tr>
        <w:tc>
          <w:tcPr/>
          <w:p>
            <w:pPr>
              <w:pStyle w:val="Compact"/>
              <w:jc w:val="left"/>
            </w:pPr>
            <w:r>
              <w:t xml:space="preserve">Grand Total Due</w:t>
            </w:r>
          </w:p>
        </w:tc>
        <w:tc>
          <w:tcPr/>
          <w:p>
            <w:pPr>
              <w:pStyle w:val="Compact"/>
              <w:jc w:val="right"/>
            </w:pPr>
            <w:r>
              <w:t xml:space="preserve">2,672,450 XOF</w:t>
            </w:r>
          </w:p>
        </w:tc>
      </w:tr>
    </w:tbl>
    <w:bookmarkStart w:id="23" w:name="payment-terms-instructions"/>
    <w:p>
      <w:pPr>
        <w:pStyle w:val="Heading4"/>
      </w:pPr>
      <w:r>
        <w:t xml:space="preserve">Payment Terms &amp; Instructions</w:t>
      </w:r>
    </w:p>
    <w:p>
      <w:pPr>
        <w:pStyle w:val="FirstParagraph"/>
      </w:pPr>
      <w:r>
        <w:t xml:space="preserve">This Invoice must be settled in full within fifteen (15) calendar days of the issue date, no later than 30 June 2025. Payment shall be made in CFA Francs (XOF) via bank transfer to the account of Madame Awa Koné, Teacher Primary, at Société Générale Côte d'Ivoire, Abidjan branch, Account No: 00012-44872-01, IBAN: CI18 00012 44872 0100000000000.</w:t>
      </w:r>
    </w:p>
    <w:p>
      <w:pPr>
        <w:pStyle w:val="BodyText"/>
      </w:pPr>
      <w:r>
        <w:t xml:space="preserve">Please reference Invoice number TPA-2025-0047 on all correspondence and remittance advices. Late payments are subject to a penalty of 1.5% per month as stipulated under the commercial code of Ivory Coast. All amounts are quoted in CFA Francs and are subject to the applicable tax regulations of the Republic of Côte d'Ivoire.</w:t>
      </w:r>
    </w:p>
    <w:bookmarkEnd w:id="23"/>
    <w:bookmarkStart w:id="24" w:name="important-notes"/>
    <w:p>
      <w:pPr>
        <w:pStyle w:val="Heading4"/>
      </w:pPr>
      <w:r>
        <w:t xml:space="preserve">Important Notes</w:t>
      </w:r>
    </w:p>
    <w:p>
      <w:pPr>
        <w:pStyle w:val="FirstParagraph"/>
      </w:pPr>
      <w:r>
        <w:t xml:space="preserve">1. This Invoice covers the complete professional engagement of the Teacher Primary for the 2024–2025 academic year at the Plateau campus in Abidjan, Ivory Coast. All services were delivered in accordance with the contractual agreement signed on 05 January 2025.</w:t>
      </w:r>
    </w:p>
    <w:p>
      <w:pPr>
        <w:pStyle w:val="BodyText"/>
      </w:pPr>
      <w:r>
        <w:t xml:space="preserve">2. The Teacher Primary services described herein comply with the standards set by the Ministère de l'Éducation Nationale de Côte d'Ivoire and the regulatory framework governing private primary education in Abidjan.</w:t>
      </w:r>
    </w:p>
    <w:p>
      <w:pPr>
        <w:pStyle w:val="BodyText"/>
      </w:pPr>
      <w:r>
        <w:t xml:space="preserve">3. Any disputes arising from this Invoice shall be resolved through the competent commercial court of Abidjan, Ivory Coast, in accordance with the applicable legal provisions.</w:t>
      </w:r>
    </w:p>
    <w:p>
      <w:pPr>
        <w:pStyle w:val="BodyText"/>
      </w:pPr>
      <w:r>
        <w:t xml:space="preserve">4. This document constitutes the final and complete Invoice for the services rendered during the specified period. No additional charges shall be applied beyond the amounts stated herein.</w:t>
      </w:r>
    </w:p>
    <w:bookmarkEnd w:id="24"/>
    <w:p>
      <w:pPr>
        <w:pStyle w:val="BodyText"/>
      </w:pPr>
      <w:r>
        <w:rPr>
          <w:bCs/>
          <w:b/>
        </w:rPr>
        <w:t xml:space="preserve">Madame Awa Koné</w:t>
      </w:r>
      <w:r>
        <w:br/>
      </w:r>
      <w:r>
        <w:t xml:space="preserve">Teacher Primary – Service Provider</w:t>
      </w:r>
      <w:r>
        <w:br/>
      </w:r>
      <w:r>
        <w:t xml:space="preserve">Date: 15/06/2025</w:t>
      </w:r>
    </w:p>
    <w:p>
      <w:pPr>
        <w:pStyle w:val="BodyText"/>
      </w:pPr>
      <w:r>
        <w:rPr>
          <w:bCs/>
          <w:b/>
        </w:rPr>
        <w:t xml:space="preserve">M. Jean-Marc Kouassi</w:t>
      </w:r>
      <w:r>
        <w:br/>
      </w:r>
      <w:r>
        <w:t xml:space="preserve">Director, École Privée Les Palmiers</w:t>
      </w:r>
      <w:r>
        <w:br/>
      </w:r>
      <w:r>
        <w:t xml:space="preserve">Abidjan, Ivory Coast</w:t>
      </w:r>
      <w:r>
        <w:br/>
      </w:r>
      <w:r>
        <w:t xml:space="preserve">Date: ____________</w:t>
      </w:r>
    </w:p>
    <w:p>
      <w:pPr>
        <w:pStyle w:val="BodyText"/>
      </w:pPr>
      <w:r>
        <w:t xml:space="preserve">This Invoice was generated in Abidjan, Ivory Coast and is valid for a period of ninety (90) days from the date of issue. For any queries regarding this Invoice or the Teacher Primary services rendered, please contact the issuing party at the address and phone number provided above. Thank you for your business and continued partnership in advancing primary education in Ivory Coast.</w:t>
      </w:r>
    </w:p>
    <w:p>
      <w:pPr>
        <w:pStyle w:val="BodyText"/>
      </w:pPr>
      <w:r>
        <w:t xml:space="preserve">© 2025 – Teacher Primary Services, Abidjan, Ivory Coast. All rights reserved. Invoice TPA-2025-0047.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Ivory Coast Abidjan</dc:title>
  <dc:creator/>
  <dc:language>en</dc:language>
  <cp:keywords/>
  <dcterms:created xsi:type="dcterms:W3CDTF">2026-10-10T09:13:36Z</dcterms:created>
  <dcterms:modified xsi:type="dcterms:W3CDTF">2026-10-10T09:13:36Z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