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Teacher Primary Educational Services</w:t>
      </w:r>
    </w:p>
    <w:p>
      <w:pPr>
        <w:pStyle w:val="BodyText"/>
      </w:pPr>
      <w:r>
        <w:t xml:space="preserve">Japan Tokyo Metropolitan District</w:t>
      </w:r>
    </w:p>
    <w:p>
      <w:pPr>
        <w:pStyle w:val="BodyText"/>
      </w:pPr>
      <w:r>
        <w:t xml:space="preserve">OFFICIAL INVOICE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JPT-2025-00487</w:t>
      </w:r>
    </w:p>
    <w:p>
      <w:pPr>
        <w:pStyle w:val="BodyText"/>
      </w:pPr>
      <w:r>
        <w:rPr>
          <w:bCs/>
          <w:b/>
        </w:rPr>
        <w:t xml:space="preserve">Invoice Date:</w:t>
      </w:r>
      <w:r>
        <w:t xml:space="preserve"> </w:t>
      </w:r>
      <w:r>
        <w:t xml:space="preserve">March 15, 2025</w:t>
      </w:r>
    </w:p>
    <w:p>
      <w:pPr>
        <w:pStyle w:val="BodyText"/>
      </w:pPr>
      <w:r>
        <w:rPr>
          <w:bCs/>
          <w:b/>
        </w:rPr>
        <w:t xml:space="preserve">Due Date:</w:t>
      </w:r>
      <w:r>
        <w:t xml:space="preserve"> </w:t>
      </w:r>
      <w:r>
        <w:t xml:space="preserve">April 15, 2025</w:t>
      </w:r>
    </w:p>
    <w:p>
      <w:pPr>
        <w:pStyle w:val="BodyText"/>
      </w:pPr>
      <w:r>
        <w:rPr>
          <w:bCs/>
          <w:b/>
        </w:rPr>
        <w:t xml:space="preserve">Currency:</w:t>
      </w:r>
      <w:r>
        <w:t xml:space="preserve"> </w:t>
      </w:r>
      <w:r>
        <w:t xml:space="preserve">Japanese Yen (JPY)</w:t>
      </w:r>
    </w:p>
    <w:p>
      <w:pPr>
        <w:pStyle w:val="BodyText"/>
      </w:pPr>
      <w:r>
        <w:rPr>
          <w:bCs/>
          <w:b/>
        </w:rPr>
        <w:t xml:space="preserve">Status:</w:t>
      </w:r>
      <w:r>
        <w:t xml:space="preserve"> </w:t>
      </w:r>
      <w:r>
        <w:t xml:space="preserve">Pending Payment</w:t>
      </w:r>
    </w:p>
    <w:bookmarkEnd w:id="20"/>
    <w:bookmarkStart w:id="21" w:name="issued-by-teacher-primary"/>
    <w:p>
      <w:pPr>
        <w:pStyle w:val="Heading4"/>
      </w:pPr>
      <w:r>
        <w:t xml:space="preserve">Issued By (Teacher Primary)</w:t>
      </w:r>
    </w:p>
    <w:p>
      <w:pPr>
        <w:pStyle w:val="FirstParagraph"/>
      </w:pPr>
      <w:r>
        <w:rPr>
          <w:bCs/>
          <w:b/>
        </w:rPr>
        <w:t xml:space="preserve">Name:</w:t>
      </w:r>
      <w:r>
        <w:t xml:space="preserve"> </w:t>
      </w:r>
      <w:r>
        <w:t xml:space="preserve">Mr. Kenji Tanaka</w:t>
      </w:r>
    </w:p>
    <w:p>
      <w:pPr>
        <w:pStyle w:val="BodyText"/>
      </w:pPr>
      <w:r>
        <w:rPr>
          <w:bCs/>
          <w:b/>
        </w:rPr>
        <w:t xml:space="preserve">Role:</w:t>
      </w:r>
      <w:r>
        <w:t xml:space="preserve"> </w:t>
      </w:r>
      <w:r>
        <w:t xml:space="preserve">Teacher Primary – Lead Educator</w:t>
      </w:r>
    </w:p>
    <w:p>
      <w:pPr>
        <w:pStyle w:val="BodyText"/>
      </w:pPr>
      <w:r>
        <w:rPr>
          <w:bCs/>
          <w:b/>
        </w:rPr>
        <w:t xml:space="preserve">Qualification:</w:t>
      </w:r>
      <w:r>
        <w:t xml:space="preserve"> </w:t>
      </w:r>
      <w:r>
        <w:t xml:space="preserve">B.Ed. Primary Education, University of Tokyo</w:t>
      </w:r>
    </w:p>
    <w:p>
      <w:pPr>
        <w:pStyle w:val="BodyText"/>
      </w:pPr>
      <w:r>
        <w:rPr>
          <w:bCs/>
          <w:b/>
        </w:rPr>
        <w:t xml:space="preserve">License No.:</w:t>
      </w:r>
      <w:r>
        <w:t xml:space="preserve"> </w:t>
      </w:r>
      <w:r>
        <w:t xml:space="preserve">JPT-PRIM-2019-00342</w:t>
      </w:r>
    </w:p>
    <w:p>
      <w:pPr>
        <w:pStyle w:val="BodyText"/>
      </w:pPr>
      <w:r>
        <w:rPr>
          <w:bCs/>
          <w:b/>
        </w:rPr>
        <w:t xml:space="preserve">Address:</w:t>
      </w:r>
      <w:r>
        <w:t xml:space="preserve"> </w:t>
      </w:r>
      <w:r>
        <w:t xml:space="preserve">2-14-8 Shibuya, Shibuya-ku, Tokyo 150-0001, Japan</w:t>
      </w:r>
    </w:p>
    <w:p>
      <w:pPr>
        <w:pStyle w:val="BodyText"/>
      </w:pPr>
      <w:r>
        <w:rPr>
          <w:bCs/>
          <w:b/>
        </w:rPr>
        <w:t xml:space="preserve">Email:</w:t>
      </w:r>
      <w:r>
        <w:t xml:space="preserve"> </w:t>
      </w:r>
      <w:r>
        <w:t xml:space="preserve">k.tanaka@tokyoprimaryedu.jp</w:t>
      </w:r>
    </w:p>
    <w:p>
      <w:pPr>
        <w:pStyle w:val="BodyText"/>
      </w:pPr>
      <w:r>
        <w:rPr>
          <w:bCs/>
          <w:b/>
        </w:rPr>
        <w:t xml:space="preserve">Phone:</w:t>
      </w:r>
      <w:r>
        <w:t xml:space="preserve"> </w:t>
      </w:r>
      <w:r>
        <w:t xml:space="preserve">+81-3-5555-0142</w:t>
      </w:r>
    </w:p>
    <w:bookmarkEnd w:id="21"/>
    <w:bookmarkStart w:id="22" w:name="billed-to-client"/>
    <w:p>
      <w:pPr>
        <w:pStyle w:val="Heading4"/>
      </w:pPr>
      <w:r>
        <w:t xml:space="preserve">Billed To (Client)</w:t>
      </w:r>
    </w:p>
    <w:p>
      <w:pPr>
        <w:pStyle w:val="FirstParagraph"/>
      </w:pPr>
      <w:r>
        <w:rPr>
          <w:bCs/>
          <w:b/>
        </w:rPr>
        <w:t xml:space="preserve">Organization:</w:t>
      </w:r>
      <w:r>
        <w:t xml:space="preserve"> </w:t>
      </w:r>
      <w:r>
        <w:t xml:space="preserve">Tokyo Metropolitan Board of Education</w:t>
      </w:r>
    </w:p>
    <w:p>
      <w:pPr>
        <w:pStyle w:val="BodyText"/>
      </w:pPr>
      <w:r>
        <w:rPr>
          <w:bCs/>
          <w:b/>
        </w:rPr>
        <w:t xml:space="preserve">Department:</w:t>
      </w:r>
      <w:r>
        <w:t xml:space="preserve"> </w:t>
      </w:r>
      <w:r>
        <w:t xml:space="preserve">Primary Education Division</w:t>
      </w:r>
    </w:p>
    <w:p>
      <w:pPr>
        <w:pStyle w:val="BodyText"/>
      </w:pPr>
      <w:r>
        <w:rPr>
          <w:bCs/>
          <w:b/>
        </w:rPr>
        <w:t xml:space="preserve">Attention:</w:t>
      </w:r>
      <w:r>
        <w:t xml:space="preserve"> </w:t>
      </w:r>
      <w:r>
        <w:t xml:space="preserve">Director Yuki Sato</w:t>
      </w:r>
    </w:p>
    <w:p>
      <w:pPr>
        <w:pStyle w:val="BodyText"/>
      </w:pPr>
      <w:r>
        <w:rPr>
          <w:bCs/>
          <w:b/>
        </w:rPr>
        <w:t xml:space="preserve">Address:</w:t>
      </w:r>
      <w:r>
        <w:t xml:space="preserve"> </w:t>
      </w:r>
      <w:r>
        <w:t xml:space="preserve">1-5-15 Nishi-Shinjuku, Shinjuku-ku, Tokyo 160-8001, Japan</w:t>
      </w:r>
    </w:p>
    <w:p>
      <w:pPr>
        <w:pStyle w:val="BodyText"/>
      </w:pPr>
      <w:r>
        <w:rPr>
          <w:bCs/>
          <w:b/>
        </w:rPr>
        <w:t xml:space="preserve">Email:</w:t>
      </w:r>
      <w:r>
        <w:t xml:space="preserve"> </w:t>
      </w:r>
      <w:r>
        <w:t xml:space="preserve">primary.division@tmbd.go.jp</w:t>
      </w:r>
    </w:p>
    <w:p>
      <w:pPr>
        <w:pStyle w:val="BodyText"/>
      </w:pPr>
      <w:r>
        <w:rPr>
          <w:bCs/>
          <w:b/>
        </w:rPr>
        <w:t xml:space="preserve">Phone:</w:t>
      </w:r>
      <w:r>
        <w:t xml:space="preserve"> </w:t>
      </w:r>
      <w:r>
        <w:t xml:space="preserve">+81-3-5388-1100</w:t>
      </w:r>
    </w:p>
    <w:p>
      <w:pPr>
        <w:pStyle w:val="BodyText"/>
      </w:pPr>
      <w:r>
        <w:rPr>
          <w:bCs/>
          <w:b/>
        </w:rPr>
        <w:t xml:space="preserve">Tax ID:</w:t>
      </w:r>
      <w:r>
        <w:t xml:space="preserve"> </w:t>
      </w:r>
      <w:r>
        <w:t xml:space="preserve">40-1234-5678</w:t>
      </w:r>
    </w:p>
    <w:bookmarkEnd w:id="22"/>
    <w:bookmarkStart w:id="25" w:name="X3ca233d8a4100df4a0bcfe70a18cee71b01e356"/>
    <w:p>
      <w:pPr>
        <w:pStyle w:val="Heading3"/>
      </w:pPr>
      <w:r>
        <w:t xml:space="preserve">Invoice Line Items – Teacher Primary Services Rendered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Teacher Primary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Teacher Primary classroom instruction – Grade 3 Mathematics and Japanese Language Arts, Minato-ku Elementary School, Japan Tokyo</w:t>
            </w:r>
          </w:p>
        </w:tc>
        <w:tc>
          <w:tcPr/>
          <w:p>
            <w:pPr>
              <w:pStyle w:val="Compact"/>
              <w:jc w:val="left"/>
            </w:pPr>
            <w:r>
              <w:t xml:space="preserve">Jan 6 – Jan 31,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002</w:t>
            </w:r>
          </w:p>
        </w:tc>
        <w:tc>
          <w:tcPr/>
          <w:p>
            <w:pPr>
              <w:pStyle w:val="Compact"/>
              <w:jc w:val="left"/>
            </w:pPr>
            <w:r>
              <w:t xml:space="preserve">Teacher Primary curriculum development and lesson planning for the Spring Term, Japan Tokyo Primary Education Standards</w:t>
            </w:r>
          </w:p>
        </w:tc>
        <w:tc>
          <w:tcPr/>
          <w:p>
            <w:pPr>
              <w:pStyle w:val="Compact"/>
              <w:jc w:val="left"/>
            </w:pPr>
            <w:r>
              <w:t xml:space="preserve">Jan 10 – Feb 14, 2025</w:t>
            </w:r>
          </w:p>
        </w:tc>
        <w:tc>
          <w:tcPr/>
          <w:p>
            <w:pPr>
              <w:pStyle w:val="Compact"/>
              <w:jc w:val="left"/>
            </w:pPr>
            <w:r>
              <w:t xml:space="preserve">40</w:t>
            </w:r>
          </w:p>
        </w:tc>
        <w:tc>
          <w:tcPr/>
          <w:p>
            <w:pPr>
              <w:pStyle w:val="Compact"/>
              <w:jc w:val="left"/>
            </w:pPr>
            <w:r>
              <w:t xml:space="preserve">5,200</w:t>
            </w:r>
          </w:p>
        </w:tc>
        <w:tc>
          <w:tcPr/>
          <w:p>
            <w:pPr>
              <w:pStyle w:val="Compact"/>
              <w:jc w:val="left"/>
            </w:pPr>
            <w:r>
              <w:t xml:space="preserve">208,000</w:t>
            </w:r>
          </w:p>
        </w:tc>
      </w:tr>
      <w:tr>
        <w:tc>
          <w:tcPr/>
          <w:p>
            <w:pPr>
              <w:pStyle w:val="Compact"/>
              <w:jc w:val="left"/>
            </w:pPr>
            <w:r>
              <w:t xml:space="preserve">003</w:t>
            </w:r>
          </w:p>
        </w:tc>
        <w:tc>
          <w:tcPr/>
          <w:p>
            <w:pPr>
              <w:pStyle w:val="Compact"/>
              <w:jc w:val="left"/>
            </w:pPr>
            <w:r>
              <w:t xml:space="preserve">Teacher Primary parent-teacher conference facilitation and student progress reporting, Japan Tokyo district</w:t>
            </w:r>
          </w:p>
        </w:tc>
        <w:tc>
          <w:tcPr/>
          <w:p>
            <w:pPr>
              <w:pStyle w:val="Compact"/>
              <w:jc w:val="left"/>
            </w:pPr>
            <w:r>
              <w:t xml:space="preserve">Feb 20 – Mar 5, 2025</w:t>
            </w:r>
          </w:p>
        </w:tc>
        <w:tc>
          <w:tcPr/>
          <w:p>
            <w:pPr>
              <w:pStyle w:val="Compact"/>
              <w:jc w:val="left"/>
            </w:pPr>
            <w:r>
              <w:t xml:space="preserve">24</w:t>
            </w:r>
          </w:p>
        </w:tc>
        <w:tc>
          <w:tcPr/>
          <w:p>
            <w:pPr>
              <w:pStyle w:val="Compact"/>
              <w:jc w:val="left"/>
            </w:pPr>
            <w:r>
              <w:t xml:space="preserve">4,800</w:t>
            </w:r>
          </w:p>
        </w:tc>
        <w:tc>
          <w:tcPr/>
          <w:p>
            <w:pPr>
              <w:pStyle w:val="Compact"/>
              <w:jc w:val="left"/>
            </w:pPr>
            <w:r>
              <w:t xml:space="preserve">115,200</w:t>
            </w:r>
          </w:p>
        </w:tc>
      </w:tr>
      <w:tr>
        <w:tc>
          <w:tcPr/>
          <w:p>
            <w:pPr>
              <w:pStyle w:val="Compact"/>
              <w:jc w:val="left"/>
            </w:pPr>
            <w:r>
              <w:t xml:space="preserve">004</w:t>
            </w:r>
          </w:p>
        </w:tc>
        <w:tc>
          <w:tcPr/>
          <w:p>
            <w:pPr>
              <w:pStyle w:val="Compact"/>
              <w:jc w:val="left"/>
            </w:pPr>
            <w:r>
              <w:t xml:space="preserve">Teacher Primary professional development workshop – "Inclusive Education Practices in Japan Tokyo Primary Schools"</w:t>
            </w:r>
          </w:p>
        </w:tc>
        <w:tc>
          <w:tcPr/>
          <w:p>
            <w:pPr>
              <w:pStyle w:val="Compact"/>
              <w:jc w:val="left"/>
            </w:pPr>
            <w:r>
              <w:t xml:space="preserve">Mar 8, 2025</w:t>
            </w:r>
          </w:p>
        </w:tc>
        <w:tc>
          <w:tcPr/>
          <w:p>
            <w:pPr>
              <w:pStyle w:val="Compact"/>
              <w:jc w:val="left"/>
            </w:pPr>
            <w:r>
              <w:t xml:space="preserve">8</w:t>
            </w:r>
          </w:p>
        </w:tc>
        <w:tc>
          <w:tcPr/>
          <w:p>
            <w:pPr>
              <w:pStyle w:val="Compact"/>
              <w:jc w:val="left"/>
            </w:pPr>
            <w:r>
              <w:t xml:space="preserve">6,000</w:t>
            </w:r>
          </w:p>
        </w:tc>
        <w:tc>
          <w:tcPr/>
          <w:p>
            <w:pPr>
              <w:pStyle w:val="Compact"/>
              <w:jc w:val="left"/>
            </w:pPr>
            <w:r>
              <w:t xml:space="preserve">48,000</w:t>
            </w:r>
          </w:p>
        </w:tc>
      </w:tr>
      <w:tr>
        <w:tc>
          <w:tcPr/>
          <w:p>
            <w:pPr>
              <w:pStyle w:val="Compact"/>
              <w:jc w:val="left"/>
            </w:pPr>
            <w:r>
              <w:t xml:space="preserve">005</w:t>
            </w:r>
          </w:p>
        </w:tc>
        <w:tc>
          <w:tcPr/>
          <w:p>
            <w:pPr>
              <w:pStyle w:val="Compact"/>
              <w:jc w:val="left"/>
            </w:pPr>
            <w:r>
              <w:t xml:space="preserve">Teacher Primary extracurricular supervision – Science Club and Reading Circle, Japan Tokyo after-school program</w:t>
            </w:r>
          </w:p>
        </w:tc>
        <w:tc>
          <w:tcPr/>
          <w:p>
            <w:pPr>
              <w:pStyle w:val="Compact"/>
              <w:jc w:val="left"/>
            </w:pPr>
            <w:r>
              <w:t xml:space="preserve">Jan 15 – Mar 12, 2025</w:t>
            </w:r>
          </w:p>
        </w:tc>
        <w:tc>
          <w:tcPr/>
          <w:p>
            <w:pPr>
              <w:pStyle w:val="Compact"/>
              <w:jc w:val="left"/>
            </w:pPr>
            <w:r>
              <w:t xml:space="preserve">60</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006</w:t>
            </w:r>
          </w:p>
        </w:tc>
        <w:tc>
          <w:tcPr/>
          <w:p>
            <w:pPr>
              <w:pStyle w:val="Compact"/>
              <w:jc w:val="left"/>
            </w:pPr>
            <w:r>
              <w:t xml:space="preserve">Teacher Primary assessment design and standardized testing administration – National Primary Achievement Test, Japan Tokyo</w:t>
            </w:r>
          </w:p>
        </w:tc>
        <w:tc>
          <w:tcPr/>
          <w:p>
            <w:pPr>
              <w:pStyle w:val="Compact"/>
              <w:jc w:val="left"/>
            </w:pPr>
            <w:r>
              <w:t xml:space="preserve">Mar 10 – Mar 14, 2025</w:t>
            </w:r>
          </w:p>
        </w:tc>
        <w:tc>
          <w:tcPr/>
          <w:p>
            <w:pPr>
              <w:pStyle w:val="Compact"/>
              <w:jc w:val="left"/>
            </w:pPr>
            <w:r>
              <w:t xml:space="preserve">16</w:t>
            </w:r>
          </w:p>
        </w:tc>
        <w:tc>
          <w:tcPr/>
          <w:p>
            <w:pPr>
              <w:pStyle w:val="Compact"/>
              <w:jc w:val="left"/>
            </w:pPr>
            <w:r>
              <w:t xml:space="preserve">5,500</w:t>
            </w:r>
          </w:p>
        </w:tc>
        <w:tc>
          <w:tcPr/>
          <w:p>
            <w:pPr>
              <w:pStyle w:val="Compact"/>
              <w:jc w:val="left"/>
            </w:pPr>
            <w:r>
              <w:t xml:space="preserve">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1,227,200 JPY</w:t>
            </w:r>
          </w:p>
        </w:tc>
      </w:tr>
      <w:tr>
        <w:tc>
          <w:tcPr/>
          <w:p>
            <w:pPr>
              <w:pStyle w:val="Compact"/>
              <w:jc w:val="left"/>
            </w:pPr>
            <w:r>
              <w:t xml:space="preserve">Consumption Tax (10% – Japan Tokyo)</w:t>
            </w:r>
          </w:p>
        </w:tc>
        <w:tc>
          <w:tcPr/>
          <w:p>
            <w:pPr>
              <w:pStyle w:val="Compact"/>
              <w:jc w:val="right"/>
            </w:pPr>
            <w:r>
              <w:t xml:space="preserve">122,720 JPY</w:t>
            </w:r>
          </w:p>
        </w:tc>
      </w:tr>
      <w:tr>
        <w:tc>
          <w:tcPr/>
          <w:p>
            <w:pPr>
              <w:pStyle w:val="Compact"/>
              <w:jc w:val="left"/>
            </w:pPr>
            <w:r>
              <w:t xml:space="preserve">Special Education Surcharge (2%)</w:t>
            </w:r>
          </w:p>
        </w:tc>
        <w:tc>
          <w:tcPr/>
          <w:p>
            <w:pPr>
              <w:pStyle w:val="Compact"/>
              <w:jc w:val="right"/>
            </w:pPr>
            <w:r>
              <w:t xml:space="preserve">24,544 JPY</w:t>
            </w:r>
          </w:p>
        </w:tc>
      </w:tr>
      <w:tr>
        <w:tc>
          <w:tcPr/>
          <w:p>
            <w:pPr>
              <w:pStyle w:val="Compact"/>
              <w:jc w:val="left"/>
            </w:pPr>
            <w:r>
              <w:t xml:space="preserve">Grand Total Due</w:t>
            </w:r>
          </w:p>
        </w:tc>
        <w:tc>
          <w:tcPr/>
          <w:p>
            <w:pPr>
              <w:pStyle w:val="Compact"/>
              <w:jc w:val="right"/>
            </w:pPr>
            <w:r>
              <w:t xml:space="preserve">1,374,464 JPY</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30 days of this Invoice date (by April 15, 2025).</w:t>
      </w:r>
    </w:p>
    <w:p>
      <w:pPr>
        <w:pStyle w:val="BodyText"/>
      </w:pPr>
      <w:r>
        <w:rPr>
          <w:bCs/>
          <w:b/>
        </w:rPr>
        <w:t xml:space="preserve">Bank Transfer (Japan Tokyo):</w:t>
      </w:r>
      <w:r>
        <w:t xml:space="preserve"> </w:t>
      </w:r>
      <w:r>
        <w:t xml:space="preserve">Tokyo Metropolitan Government Bank, Branch: Shinjuku-ku, Account Name: Kenji Tanaka (Teacher Primary), Account No.: 004-882-1156, Bank Code: 0005, Branch Code: 048.</w:t>
      </w:r>
    </w:p>
    <w:p>
      <w:pPr>
        <w:pStyle w:val="BodyText"/>
      </w:pPr>
      <w:r>
        <w:rPr>
          <w:bCs/>
          <w:b/>
        </w:rPr>
        <w:t xml:space="preserve">Reference:</w:t>
      </w:r>
      <w:r>
        <w:t xml:space="preserve"> </w:t>
      </w:r>
      <w:r>
        <w:t xml:space="preserve">Please cite Invoice Number JPT-2025-00487 in all payment communications.</w:t>
      </w:r>
    </w:p>
    <w:p>
      <w:pPr>
        <w:pStyle w:val="BodyText"/>
      </w:pPr>
      <w:r>
        <w:rPr>
          <w:bCs/>
          <w:b/>
        </w:rPr>
        <w:t xml:space="preserve">Late Payment:</w:t>
      </w:r>
      <w:r>
        <w:t xml:space="preserve"> </w:t>
      </w:r>
      <w:r>
        <w:t xml:space="preserve">A penalty of 1.5% per month will be applied to overdue balances as per Japan Tokyo municipal education procurement regulations.</w:t>
      </w:r>
    </w:p>
    <w:p>
      <w:pPr>
        <w:pStyle w:val="BodyText"/>
      </w:pPr>
      <w:r>
        <w:rPr>
          <w:bCs/>
          <w:b/>
        </w:rPr>
        <w:t xml:space="preserve">Disputes:</w:t>
      </w:r>
      <w:r>
        <w:t xml:space="preserve"> </w:t>
      </w:r>
      <w:r>
        <w:t xml:space="preserve">Any discrepancies regarding this Invoice must be reported in writing to the Teacher Primary service provider within 14 business days of receipt.</w:t>
      </w:r>
    </w:p>
    <w:bookmarkEnd w:id="23"/>
    <w:bookmarkStart w:id="24" w:name="notes-additional-information"/>
    <w:p>
      <w:pPr>
        <w:pStyle w:val="Heading4"/>
      </w:pPr>
      <w:r>
        <w:t xml:space="preserve">Notes &amp; Additional Information</w:t>
      </w:r>
    </w:p>
    <w:p>
      <w:pPr>
        <w:pStyle w:val="FirstParagraph"/>
      </w:pPr>
      <w:r>
        <w:t xml:space="preserve">This Invoice is issued in accordance with the Japan Tokyo Metropolitan Education Service Procurement Guidelines (2024 Revision). All Teacher Primary services listed herein were delivered in compliance with the Japanese Ministry of Education, Culture, Sports, Science and Technology (MEXT) standards for primary education in the Tokyo metropolitan area.</w:t>
      </w:r>
    </w:p>
    <w:p>
      <w:pPr>
        <w:pStyle w:val="BodyText"/>
      </w:pPr>
      <w:r>
        <w:t xml:space="preserve">The Teacher Primary services described in this Invoice include direct classroom instruction, curriculum design, student assessment, parent engagement, and professional development activities. All hours recorded reflect actual time spent on Japan Tokyo school premises or in approved off-site educational venues.</w:t>
      </w:r>
    </w:p>
    <w:p>
      <w:pPr>
        <w:pStyle w:val="BodyText"/>
      </w:pPr>
      <w:r>
        <w:t xml:space="preserve">Consumption Tax is applied at the standard rate of 10% as mandated by the National Tax Agency of Japan for services rendered within the Japan Tokyo jurisdiction. The Special Education Surcharge of 2% applies to Teacher Primary services that include inclusive education components as defined under Japan Tokyo's Inclusive Education Ordinance of 2022.</w:t>
      </w:r>
    </w:p>
    <w:p>
      <w:pPr>
        <w:pStyle w:val="BodyText"/>
      </w:pPr>
      <w:r>
        <w:t xml:space="preserve">This Invoice constitutes the final billing for the Teacher Primary engagement period from January 6, 2025, through March 14, 2025. No additional charges will be incurred for this contract period. Future Teacher Primary services in Japan Tokyo will be invoiced separately upon completion of the next billing cycle.</w:t>
      </w:r>
    </w:p>
    <w:p>
      <w:pPr>
        <w:pStyle w:val="BodyText"/>
      </w:pPr>
      <w:r>
        <w:t xml:space="preserve">The Teacher Primary provider, Mr. Kenji Tanaka, holds a valid Japan Tokyo Primary Education License and is registered with the Tokyo Metropolitan Board of Education as an approved independent Teacher Primary contractor. All insurance and liability coverage required for Teacher Primary operations in Japan Tokyo is current and maintained through the end of this billing period.</w:t>
      </w:r>
    </w:p>
    <w:bookmarkEnd w:id="24"/>
    <w:p>
      <w:pPr>
        <w:pStyle w:val="BodyText"/>
      </w:pPr>
      <w:r>
        <w:rPr>
          <w:bCs/>
          <w:b/>
        </w:rPr>
        <w:t xml:space="preserve">INVOICE JPT-2025-00487</w:t>
      </w:r>
      <w:r>
        <w:t xml:space="preserve"> </w:t>
      </w:r>
      <w:r>
        <w:t xml:space="preserve">| Teacher Primary Services | Japan Tokyo</w:t>
      </w:r>
    </w:p>
    <w:p>
      <w:pPr>
        <w:pStyle w:val="BodyText"/>
      </w:pPr>
      <w:r>
        <w:t xml:space="preserve">This Invoice was generated electronically and is valid without a physical signature in accordance with Japan Tokyo digital document regulations.</w:t>
      </w:r>
    </w:p>
    <w:p>
      <w:pPr>
        <w:pStyle w:val="BodyText"/>
      </w:pPr>
      <w:r>
        <w:t xml:space="preserve">For inquiries regarding this Invoice, please contact the Teacher Primary service provider directly or reach the Japan Tokyo Primary Education Division at +81-3-5388-1100.</w:t>
      </w:r>
    </w:p>
    <w:p>
      <w:pPr>
        <w:pStyle w:val="BodyText"/>
      </w:pPr>
      <w:r>
        <w:t xml:space="preserve">© 2025 Teacher Primary Educational Services – Japan Tokyo. All rights reserved. Invoice Document ID: JPT-2025-00487-REV01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Japan Tokyo</dc:title>
  <dc:creator/>
  <dc:language>en</dc:language>
  <cp:keywords/>
  <dcterms:created xsi:type="dcterms:W3CDTF">2026-10-10T06:17:17Z</dcterms:created>
  <dcterms:modified xsi:type="dcterms:W3CDTF">2026-10-10T06:17:17Z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