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sri-pelangi-primary-school"/>
    <w:p>
      <w:pPr>
        <w:pStyle w:val="Heading1"/>
      </w:pPr>
      <w:r>
        <w:t xml:space="preserve">Sri Pelangi Primary School</w:t>
      </w:r>
    </w:p>
    <w:p>
      <w:pPr>
        <w:pStyle w:val="FirstParagraph"/>
      </w:pPr>
      <w:r>
        <w:t xml:space="preserve">Lot 42, Jalan Pendidikan, Taman Sri Pelangi</w:t>
      </w:r>
    </w:p>
    <w:p>
      <w:pPr>
        <w:pStyle w:val="BodyText"/>
      </w:pPr>
      <w:r>
        <w:t xml:space="preserve">54200 Kuala Lumpur, Malaysia</w:t>
      </w:r>
    </w:p>
    <w:p>
      <w:pPr>
        <w:pStyle w:val="BodyText"/>
      </w:pPr>
      <w:r>
        <w:t xml:space="preserve">Tel: +603-9214 5678 | Email: admin@sripelangi.edu.my</w:t>
      </w:r>
    </w:p>
    <w:p>
      <w:pPr>
        <w:pStyle w:val="BodyText"/>
      </w:pPr>
      <w:r>
        <w:t xml:space="preserve">Registration No: 200301012345 (K)</w:t>
      </w:r>
    </w:p>
    <w:p>
      <w:pPr>
        <w:pStyle w:val="BodyText"/>
      </w:pPr>
      <w:r>
        <w:t xml:space="preserve">SST Registration: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issued-by-teacher-primary"/>
    <w:p>
      <w:pPr>
        <w:pStyle w:val="Heading3"/>
      </w:pPr>
      <w:r>
        <w:t xml:space="preserve">Issued By (Teacher Primary)</w:t>
      </w:r>
    </w:p>
    <w:p>
      <w:pPr>
        <w:pStyle w:val="FirstParagraph"/>
      </w:pPr>
      <w:r>
        <w:rPr>
          <w:bCs/>
          <w:b/>
        </w:rPr>
        <w:t xml:space="preserve">Name:</w:t>
      </w:r>
      <w:r>
        <w:t xml:space="preserve"> </w:t>
      </w:r>
      <w:r>
        <w:t xml:space="preserve">Pn. Siti Nurhaliza binti Ahmad</w:t>
      </w:r>
    </w:p>
    <w:p>
      <w:pPr>
        <w:pStyle w:val="BodyText"/>
      </w:pPr>
      <w:r>
        <w:rPr>
          <w:bCs/>
          <w:b/>
        </w:rPr>
        <w:t xml:space="preserve">Designation:</w:t>
      </w:r>
      <w:r>
        <w:t xml:space="preserve"> </w:t>
      </w:r>
      <w:r>
        <w:t xml:space="preserve">Teacher Primary, Year 4 Class</w:t>
      </w:r>
    </w:p>
    <w:p>
      <w:pPr>
        <w:pStyle w:val="BodyText"/>
      </w:pPr>
      <w:r>
        <w:rPr>
          <w:bCs/>
          <w:b/>
        </w:rPr>
        <w:t xml:space="preserve">Staff ID:</w:t>
      </w:r>
      <w:r>
        <w:t xml:space="preserve"> </w:t>
      </w:r>
      <w:r>
        <w:t xml:space="preserve">TP-2019-0342</w:t>
      </w:r>
    </w:p>
    <w:p>
      <w:pPr>
        <w:pStyle w:val="BodyText"/>
      </w:pPr>
      <w:r>
        <w:rPr>
          <w:bCs/>
          <w:b/>
        </w:rPr>
        <w:t xml:space="preserve">Department:</w:t>
      </w:r>
      <w:r>
        <w:t xml:space="preserve"> </w:t>
      </w:r>
      <w:r>
        <w:t xml:space="preserve">Primary Education Division</w:t>
      </w:r>
    </w:p>
    <w:p>
      <w:pPr>
        <w:pStyle w:val="BodyText"/>
      </w:pPr>
      <w:r>
        <w:rPr>
          <w:bCs/>
          <w:b/>
        </w:rPr>
        <w:t xml:space="preserve">Address:</w:t>
      </w:r>
      <w:r>
        <w:t xml:space="preserve"> </w:t>
      </w:r>
      <w:r>
        <w:t xml:space="preserve">Sri Pelangi Primary School, Kuala Lumpur, Malaysia</w:t>
      </w:r>
    </w:p>
    <w:p>
      <w:pPr>
        <w:pStyle w:val="BodyText"/>
      </w:pPr>
      <w:r>
        <w:rPr>
          <w:bCs/>
          <w:b/>
        </w:rPr>
        <w:t xml:space="preserve">Contact:</w:t>
      </w:r>
      <w:r>
        <w:t xml:space="preserve"> </w:t>
      </w:r>
      <w:r>
        <w:t xml:space="preserve">+6012-345 6789</w:t>
      </w:r>
    </w:p>
    <w:bookmarkEnd w:id="22"/>
    <w:bookmarkStart w:id="23" w:name="billed-to-parentguardian"/>
    <w:p>
      <w:pPr>
        <w:pStyle w:val="Heading3"/>
      </w:pPr>
      <w:r>
        <w:t xml:space="preserve">Billed To (Parent/Guardian)</w:t>
      </w:r>
    </w:p>
    <w:p>
      <w:pPr>
        <w:pStyle w:val="FirstParagraph"/>
      </w:pPr>
      <w:r>
        <w:rPr>
          <w:bCs/>
          <w:b/>
        </w:rPr>
        <w:t xml:space="preserve">Name:</w:t>
      </w:r>
      <w:r>
        <w:t xml:space="preserve"> </w:t>
      </w:r>
      <w:r>
        <w:t xml:space="preserve">Mr. Rajesh Kumar a/l Subramaniam</w:t>
      </w:r>
    </w:p>
    <w:p>
      <w:pPr>
        <w:pStyle w:val="BodyText"/>
      </w:pPr>
      <w:r>
        <w:rPr>
          <w:bCs/>
          <w:b/>
        </w:rPr>
        <w:t xml:space="preserve">Designation:</w:t>
      </w:r>
      <w:r>
        <w:t xml:space="preserve"> </w:t>
      </w:r>
      <w:r>
        <w:t xml:space="preserve">Parent / Guardian</w:t>
      </w:r>
    </w:p>
    <w:p>
      <w:pPr>
        <w:pStyle w:val="BodyText"/>
      </w:pPr>
      <w:r>
        <w:rPr>
          <w:bCs/>
          <w:b/>
        </w:rPr>
        <w:t xml:space="preserve">Student:</w:t>
      </w:r>
      <w:r>
        <w:t xml:space="preserve"> </w:t>
      </w:r>
      <w:r>
        <w:t xml:space="preserve">Aarav Kumar (Year 4, Class 4 Pelangi)</w:t>
      </w:r>
    </w:p>
    <w:p>
      <w:pPr>
        <w:pStyle w:val="BodyText"/>
      </w:pPr>
      <w:r>
        <w:rPr>
          <w:bCs/>
          <w:b/>
        </w:rPr>
        <w:t xml:space="preserve">Address:</w:t>
      </w:r>
      <w:r>
        <w:t xml:space="preserve"> </w:t>
      </w:r>
      <w:r>
        <w:t xml:space="preserve">12, Jalan Ampang, 50450 Kuala Lumpur, Malaysia</w:t>
      </w:r>
    </w:p>
    <w:p>
      <w:pPr>
        <w:pStyle w:val="BodyText"/>
      </w:pPr>
      <w:r>
        <w:rPr>
          <w:bCs/>
          <w:b/>
        </w:rPr>
        <w:t xml:space="preserve">Contact:</w:t>
      </w:r>
      <w:r>
        <w:t xml:space="preserve"> </w:t>
      </w:r>
      <w:r>
        <w:t xml:space="preserve">+6017-890 1234</w:t>
      </w:r>
    </w:p>
    <w:p>
      <w:pPr>
        <w:pStyle w:val="BodyText"/>
      </w:pPr>
      <w:r>
        <w:rPr>
          <w:bCs/>
          <w:b/>
        </w:rPr>
        <w:t xml:space="preserve">IC No:</w:t>
      </w:r>
      <w:r>
        <w:t xml:space="preserve"> </w:t>
      </w:r>
      <w:r>
        <w:t xml:space="preserve">850612-10-4567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Rate (RM)</w:t>
            </w:r>
          </w:p>
        </w:tc>
        <w:tc>
          <w:tcPr/>
          <w:p>
            <w:pPr>
              <w:pStyle w:val="Compact"/>
              <w:jc w:val="left"/>
            </w:pPr>
            <w:r>
              <w:t xml:space="preserve">Qty</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Teacher Primary – Monthly Tuition &amp; Classroom Instruction (Bahasa Melayu, English, Mathematics, Science)</w:t>
            </w:r>
          </w:p>
        </w:tc>
        <w:tc>
          <w:tcPr/>
          <w:p>
            <w:pPr>
              <w:pStyle w:val="Compact"/>
              <w:jc w:val="left"/>
            </w:pPr>
            <w:r>
              <w:t xml:space="preserve">Jun 2025</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Teacher Primary – Enrichment Programme: Creative Writing &amp; Reading Comprehension (2 sessions per week)</w:t>
            </w:r>
          </w:p>
        </w:tc>
        <w:tc>
          <w:tcPr/>
          <w:p>
            <w:pPr>
              <w:pStyle w:val="Compact"/>
              <w:jc w:val="left"/>
            </w:pPr>
            <w:r>
              <w:t xml:space="preserve">Jun 2025</w:t>
            </w:r>
          </w:p>
        </w:tc>
        <w:tc>
          <w:tcPr/>
          <w:p>
            <w:pPr>
              <w:pStyle w:val="Compact"/>
              <w:jc w:val="left"/>
            </w:pPr>
            <w:r>
              <w:t xml:space="preserve">120.00</w:t>
            </w:r>
          </w:p>
        </w:tc>
        <w:tc>
          <w:tcPr/>
          <w:p>
            <w:pPr>
              <w:pStyle w:val="Compact"/>
              <w:jc w:val="left"/>
            </w:pPr>
            <w:r>
              <w:t xml:space="preserve">8</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Teacher Primary – Individualised Learning Support &amp; Remedial Assistance (Mathematics Focus)</w:t>
            </w:r>
          </w:p>
        </w:tc>
        <w:tc>
          <w:tcPr/>
          <w:p>
            <w:pPr>
              <w:pStyle w:val="Compact"/>
              <w:jc w:val="left"/>
            </w:pPr>
            <w:r>
              <w:t xml:space="preserve">Jun 2025</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Teacher Primary – Preparation &amp; Administration of Monthly Assessment (KPM-aligned)</w:t>
            </w:r>
          </w:p>
        </w:tc>
        <w:tc>
          <w:tcPr/>
          <w:p>
            <w:pPr>
              <w:pStyle w:val="Compact"/>
              <w:jc w:val="left"/>
            </w:pPr>
            <w:r>
              <w:t xml:space="preserve">Jun 2025</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Teacher Primary – Parent-Teacher Consultation Session (Term 2 Review, Kuala Lumpur Campus)</w:t>
            </w:r>
          </w:p>
        </w:tc>
        <w:tc>
          <w:tcPr/>
          <w:p>
            <w:pPr>
              <w:pStyle w:val="Compact"/>
              <w:jc w:val="left"/>
            </w:pPr>
            <w:r>
              <w:t xml:space="preserve">Jun 2025</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06</w:t>
            </w:r>
          </w:p>
        </w:tc>
        <w:tc>
          <w:tcPr/>
          <w:p>
            <w:pPr>
              <w:pStyle w:val="Compact"/>
              <w:jc w:val="left"/>
            </w:pPr>
            <w:r>
              <w:t xml:space="preserve">Teacher Primary – Educational Materials &amp; Workbooks (Term 2, Malaysia Curriculum)</w:t>
            </w:r>
          </w:p>
        </w:tc>
        <w:tc>
          <w:tcPr/>
          <w:p>
            <w:pPr>
              <w:pStyle w:val="Compact"/>
              <w:jc w:val="left"/>
            </w:pPr>
            <w:r>
              <w:t xml:space="preserve">Jun 2025</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Teacher Primary – Extracurricular Supervision: Science Fair Project (Kuala Lumpur Primary Schools Exhibition)</w:t>
            </w:r>
          </w:p>
        </w:tc>
        <w:tc>
          <w:tcPr/>
          <w:p>
            <w:pPr>
              <w:pStyle w:val="Compact"/>
              <w:jc w:val="left"/>
            </w:pPr>
            <w:r>
              <w:t xml:space="preserve">Jun 2025</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2,035.00</w:t>
            </w:r>
          </w:p>
        </w:tc>
      </w:tr>
      <w:tr>
        <w:tc>
          <w:tcPr/>
          <w:p>
            <w:pPr>
              <w:pStyle w:val="Compact"/>
              <w:jc w:val="left"/>
            </w:pPr>
            <w:r>
              <w:t xml:space="preserve">SST (6% Service Tax)</w:t>
            </w:r>
          </w:p>
        </w:tc>
        <w:tc>
          <w:tcPr/>
          <w:p>
            <w:pPr>
              <w:pStyle w:val="Compact"/>
              <w:jc w:val="left"/>
            </w:pPr>
            <w:r>
              <w:t xml:space="preserve">RM 122.10</w:t>
            </w:r>
          </w:p>
        </w:tc>
      </w:tr>
      <w:tr>
        <w:tc>
          <w:tcPr/>
          <w:p>
            <w:pPr>
              <w:pStyle w:val="Compact"/>
              <w:jc w:val="left"/>
            </w:pPr>
            <w:r>
              <w:t xml:space="preserve">Discount (Early Payment – 5%)</w:t>
            </w:r>
          </w:p>
        </w:tc>
        <w:tc>
          <w:tcPr/>
          <w:p>
            <w:pPr>
              <w:pStyle w:val="Compact"/>
              <w:jc w:val="left"/>
            </w:pPr>
            <w:r>
              <w:t xml:space="preserve">- RM 101.75</w:t>
            </w:r>
          </w:p>
        </w:tc>
      </w:tr>
      <w:tr>
        <w:tc>
          <w:tcPr/>
          <w:p>
            <w:pPr>
              <w:pStyle w:val="Compact"/>
              <w:jc w:val="left"/>
            </w:pPr>
            <w:r>
              <w:t xml:space="preserve">TOTAL AMOUNT DUE</w:t>
            </w:r>
          </w:p>
        </w:tc>
        <w:tc>
          <w:tcPr/>
          <w:p>
            <w:pPr>
              <w:pStyle w:val="Compact"/>
              <w:jc w:val="left"/>
            </w:pPr>
            <w:r>
              <w:t xml:space="preserve">RM 2,055.35</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Sri Pelangi Primary School – Teacher Primary Services Fund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MAYBMYKL</w:t>
      </w:r>
    </w:p>
    <w:p>
      <w:pPr>
        <w:pStyle w:val="BodyText"/>
      </w:pPr>
      <w:r>
        <w:rPr>
          <w:bCs/>
          <w:b/>
        </w:rPr>
        <w:t xml:space="preserve">Reference:</w:t>
      </w:r>
      <w:r>
        <w:t xml:space="preserve"> </w:t>
      </w:r>
      <w:r>
        <w:t xml:space="preserve">Please quote Invoice No. INV-2025-00847 in your payment remarks.</w:t>
      </w:r>
    </w:p>
    <w:p>
      <w:pPr>
        <w:pStyle w:val="BodyText"/>
      </w:pPr>
      <w:r>
        <w:rPr>
          <w:bCs/>
          <w:b/>
        </w:rPr>
        <w:t xml:space="preserve">Alternative:</w:t>
      </w:r>
      <w:r>
        <w:t xml:space="preserve"> </w:t>
      </w:r>
      <w:r>
        <w:t xml:space="preserve">Online payment via FPX (Financial Process Exchange) available at www.sripelangi.edu.my/payment</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is issued by the designated Teacher Primary of Class 4 Pelangi at Sri Pelangi Primary School, located in the heart of Malaysia Kuala Lumpur. All services rendered are in accordance with the Malaysian Ministry of Education (KPM) curriculum guidelines for primary-level education.</w:t>
      </w:r>
    </w:p>
    <w:p>
      <w:pPr>
        <w:numPr>
          <w:ilvl w:val="0"/>
          <w:numId w:val="1001"/>
        </w:numPr>
        <w:pStyle w:val="Compact"/>
      </w:pPr>
      <w:r>
        <w:t xml:space="preserve">The Teacher Primary services listed in this Invoice cover the full academic month of June 2025. Should any sessions be cancelled due to school holidays or public holidays gazetted in Malaysia Kuala Lumpur, a pro-rated adjustment will be applied to the next Invoice cycle.</w:t>
      </w:r>
    </w:p>
    <w:p>
      <w:pPr>
        <w:numPr>
          <w:ilvl w:val="0"/>
          <w:numId w:val="1001"/>
        </w:numPr>
        <w:pStyle w:val="Compact"/>
      </w:pPr>
      <w:r>
        <w:t xml:space="preserve">Payment is due within fifteen (15) calendar days from the Invoice date. Late payments will incur a penalty of 2% per month as per the school's financial policy, which is consistent with standard commercial practices in Malaysia Kuala Lumpur.</w:t>
      </w:r>
    </w:p>
    <w:p>
      <w:pPr>
        <w:numPr>
          <w:ilvl w:val="0"/>
          <w:numId w:val="1001"/>
        </w:numPr>
        <w:pStyle w:val="Compact"/>
      </w:pPr>
      <w:r>
        <w:t xml:space="preserve">The Sales and Service Tax (SST) of 6% has been applied as mandated by the Royal Malaysian Customs Department (Jabatan Kastam Diraja Malaysia) for educational services provided by registered institutions in Malaysia Kuala Lumpur.</w:t>
      </w:r>
    </w:p>
    <w:p>
      <w:pPr>
        <w:numPr>
          <w:ilvl w:val="0"/>
          <w:numId w:val="1001"/>
        </w:numPr>
        <w:pStyle w:val="Compact"/>
      </w:pPr>
      <w:r>
        <w:t xml:space="preserve">Parents or guardians who wish to dispute any line item on this Invoice must submit a written request to the school's Finance Office within seven (7) days of receipt. The Teacher Primary concerned will be notified to provide supporting documentation.</w:t>
      </w:r>
    </w:p>
    <w:p>
      <w:pPr>
        <w:numPr>
          <w:ilvl w:val="0"/>
          <w:numId w:val="1001"/>
        </w:numPr>
        <w:pStyle w:val="Compact"/>
      </w:pPr>
      <w:r>
        <w:t xml:space="preserve">This Invoice is valid for a period of ninety (90) days from the date of issue. After this period, the Invoice may be reissued with updated rates if applicable.</w:t>
      </w:r>
    </w:p>
    <w:p>
      <w:pPr>
        <w:numPr>
          <w:ilvl w:val="0"/>
          <w:numId w:val="1001"/>
        </w:numPr>
        <w:pStyle w:val="Compact"/>
      </w:pPr>
      <w:r>
        <w:t xml:space="preserve">All Teacher Primary services are delivered at the school premises in Malaysia Kuala Lumpur unless otherwise stated. Travel or venue costs for off-site activities (e.g., the Science Fair at the Kuala Lumpur Convention Centre) are included in the respective line items.</w:t>
      </w:r>
    </w:p>
    <w:bookmarkEnd w:id="25"/>
    <w:p>
      <w:pPr>
        <w:pStyle w:val="FirstParagraph"/>
      </w:pPr>
      <w:r>
        <w:rPr>
          <w:bCs/>
          <w:b/>
        </w:rPr>
        <w:t xml:space="preserve">Sri Pelangi Primary School</w:t>
      </w:r>
      <w:r>
        <w:t xml:space="preserve"> </w:t>
      </w:r>
      <w:r>
        <w:t xml:space="preserve">| Lot 42, Jalan Pendidikan, Taman Sri Pelangi, 54200 Kuala Lumpur, Malaysia</w:t>
      </w:r>
    </w:p>
    <w:p>
      <w:pPr>
        <w:pStyle w:val="BodyText"/>
      </w:pPr>
      <w:r>
        <w:t xml:space="preserve">This Invoice was generated electronically and is valid without a physical signature. For verification, please contact the Finance Office at +603-9214 5678.</w:t>
      </w:r>
    </w:p>
    <w:p>
      <w:pPr>
        <w:pStyle w:val="BodyText"/>
      </w:pPr>
      <w:r>
        <w:t xml:space="preserve">Thank you for your continued support of our Teacher Primary team in delivering quality education in Malaysia Kuala Lumpur.</w:t>
      </w:r>
    </w:p>
    <w:p>
      <w:pPr>
        <w:pStyle w:val="BodyText"/>
      </w:pPr>
      <w:r>
        <w:t xml:space="preserve">© 2025 Sri Pelangi Primary School. All rights reserved. Invoice INV-2025-00847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Malaysia Kuala Lumpur</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