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invoice"/>
    <w:p>
      <w:pPr>
        <w:pStyle w:val="Heading1"/>
      </w:pPr>
      <w:r>
        <w:t xml:space="preserve">INVOICE</w:t>
      </w:r>
    </w:p>
    <w:p>
      <w:pPr>
        <w:pStyle w:val="FirstParagraph"/>
      </w:pPr>
      <w:r>
        <w:t xml:space="preserve">Professional Educational Services — Teacher Primary Program</w:t>
      </w:r>
    </w:p>
    <w:p>
      <w:pPr>
        <w:pStyle w:val="BodyText"/>
      </w:pPr>
      <w:r>
        <w:t xml:space="preserve">United States San Francisco, California 94103</w:t>
      </w:r>
    </w:p>
    <w:bookmarkEnd w:id="20"/>
    <w:bookmarkStart w:id="21" w:name="issued-by-service-provider"/>
    <w:p>
      <w:pPr>
        <w:pStyle w:val="Heading3"/>
      </w:pPr>
      <w:r>
        <w:t xml:space="preserve">Issued By (Service Provider)</w:t>
      </w:r>
    </w:p>
    <w:p>
      <w:pPr>
        <w:pStyle w:val="FirstParagraph"/>
      </w:pPr>
      <w:r>
        <w:rPr>
          <w:bCs/>
          <w:b/>
        </w:rPr>
        <w:t xml:space="preserve">Golden Gate Primary Education Services LLC</w:t>
      </w:r>
    </w:p>
    <w:p>
      <w:pPr>
        <w:pStyle w:val="BodyText"/>
      </w:pPr>
      <w:r>
        <w:t xml:space="preserve">1250 Market Street, Suite 480</w:t>
      </w:r>
    </w:p>
    <w:p>
      <w:pPr>
        <w:pStyle w:val="BodyText"/>
      </w:pPr>
      <w:r>
        <w:t xml:space="preserve">San Francisco, United States, CA 94103</w:t>
      </w:r>
    </w:p>
    <w:p>
      <w:pPr>
        <w:pStyle w:val="BodyText"/>
      </w:pPr>
      <w:r>
        <w:t xml:space="preserve">Tax ID (EIN): 84-2937461</w:t>
      </w:r>
    </w:p>
    <w:p>
      <w:pPr>
        <w:pStyle w:val="BodyText"/>
      </w:pPr>
      <w:r>
        <w:t xml:space="preserve">Contact: billing@ggprimaryedu.com</w:t>
      </w:r>
    </w:p>
    <w:p>
      <w:pPr>
        <w:pStyle w:val="BodyText"/>
      </w:pPr>
      <w:r>
        <w:t xml:space="preserve">Phone: (415) 555-0187</w:t>
      </w:r>
    </w:p>
    <w:bookmarkEnd w:id="21"/>
    <w:bookmarkStart w:id="22" w:name="bill-to-client"/>
    <w:p>
      <w:pPr>
        <w:pStyle w:val="Heading3"/>
      </w:pPr>
      <w:r>
        <w:t xml:space="preserve">Bill To (Client)</w:t>
      </w:r>
    </w:p>
    <w:p>
      <w:pPr>
        <w:pStyle w:val="FirstParagraph"/>
      </w:pPr>
      <w:r>
        <w:rPr>
          <w:bCs/>
          <w:b/>
        </w:rPr>
        <w:t xml:space="preserve">San Francisco Unified School District</w:t>
      </w:r>
    </w:p>
    <w:p>
      <w:pPr>
        <w:pStyle w:val="BodyText"/>
      </w:pPr>
      <w:r>
        <w:t xml:space="preserve">Attn: Director of Curriculum &amp; Staffing</w:t>
      </w:r>
    </w:p>
    <w:p>
      <w:pPr>
        <w:pStyle w:val="BodyText"/>
      </w:pPr>
      <w:r>
        <w:t xml:space="preserve">180 Golden Gate Avenue</w:t>
      </w:r>
    </w:p>
    <w:p>
      <w:pPr>
        <w:pStyle w:val="BodyText"/>
      </w:pPr>
      <w:r>
        <w:t xml:space="preserve">San Francisco, United States, CA 94102</w:t>
      </w:r>
    </w:p>
    <w:p>
      <w:pPr>
        <w:pStyle w:val="BodyText"/>
      </w:pPr>
      <w:r>
        <w:t xml:space="preserve">PO Number: SFUSD-2025-04471</w:t>
      </w:r>
    </w:p>
    <w:p>
      <w:pPr>
        <w:pStyle w:val="BodyText"/>
      </w:pPr>
      <w:r>
        <w:t xml:space="preserve">Contact: procurement@sfusd.edu</w:t>
      </w:r>
    </w:p>
    <w:bookmarkEnd w:id="22"/>
    <w:p>
      <w:pPr>
        <w:pStyle w:val="BodyText"/>
      </w:pPr>
      <w:r>
        <w:rPr>
          <w:bCs/>
          <w:b/>
        </w:rPr>
        <w:t xml:space="preserve">Invoice Number:</w:t>
      </w:r>
      <w:r>
        <w:t xml:space="preserve"> </w:t>
      </w:r>
      <w:r>
        <w:t xml:space="preserve">GGPE-2025-00847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 (Net 30)</w:t>
      </w:r>
    </w:p>
    <w:p>
      <w:pPr>
        <w:pStyle w:val="BodyText"/>
      </w:pPr>
      <w:r>
        <w:rPr>
          <w:bCs/>
          <w:b/>
        </w:rPr>
        <w:t xml:space="preserve">Service Period:</w:t>
      </w:r>
      <w:r>
        <w:t xml:space="preserve"> </w:t>
      </w:r>
      <w:r>
        <w:t xml:space="preserve">January 6, 2025 – May 30, 2025</w:t>
      </w:r>
    </w:p>
    <w:p>
      <w:pPr>
        <w:pStyle w:val="BodyText"/>
      </w:pPr>
      <w:r>
        <w:rPr>
          <w:bCs/>
          <w:b/>
        </w:rPr>
        <w:t xml:space="preserve">Service Category:</w:t>
      </w:r>
      <w:r>
        <w:t xml:space="preserve"> </w:t>
      </w:r>
      <w:r>
        <w:t xml:space="preserve">Teacher Primary — Full-Time Instructional Contract</w:t>
      </w:r>
    </w:p>
    <w:p>
      <w:pPr>
        <w:pStyle w:val="BodyText"/>
      </w:pPr>
      <w:r>
        <w:rPr>
          <w:bCs/>
          <w:b/>
        </w:rPr>
        <w:t xml:space="preserve">Location of Service:</w:t>
      </w:r>
      <w:r>
        <w:t xml:space="preserve"> </w:t>
      </w:r>
      <w:r>
        <w:t xml:space="preserve">United States San Francisco, California</w:t>
      </w:r>
    </w:p>
    <w:p>
      <w:pPr>
        <w:pStyle w:val="BodyText"/>
      </w:pPr>
      <w:r>
        <w:rPr>
          <w:bCs/>
          <w:b/>
        </w:rPr>
        <w:t xml:space="preserve">Status:</w:t>
      </w:r>
      <w:r>
        <w:t xml:space="preserve"> </w:t>
      </w:r>
      <w:r>
        <w:t xml:space="preserve">Pending Payment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Rate</w:t>
            </w:r>
          </w:p>
        </w:tc>
        <w:tc>
          <w:tcPr/>
          <w:p>
            <w:pPr>
              <w:pStyle w:val="Compact"/>
              <w:jc w:val="left"/>
            </w:pPr>
            <w:r>
              <w:t xml:space="preserve">Hours</w:t>
            </w:r>
          </w:p>
        </w:tc>
        <w:tc>
          <w:tcPr/>
          <w:p>
            <w:pPr>
              <w:pStyle w:val="Compact"/>
              <w:jc w:val="left"/>
            </w:pPr>
            <w:r>
              <w:t xml:space="preserve">Period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Teacher Primary — Full-Time Classroom Instruction (Grades K–5), including lesson planning, direct student engagement, and classroom management at Lincoln Elementary School, San Francisco, United States</w:t>
            </w:r>
          </w:p>
        </w:tc>
        <w:tc>
          <w:tcPr/>
          <w:p>
            <w:pPr>
              <w:pStyle w:val="Compact"/>
              <w:jc w:val="left"/>
            </w:pPr>
            <w:r>
              <w:t xml:space="preserve">$52.00/hr</w:t>
            </w:r>
          </w:p>
        </w:tc>
        <w:tc>
          <w:tcPr/>
          <w:p>
            <w:pPr>
              <w:pStyle w:val="Compact"/>
              <w:jc w:val="left"/>
            </w:pPr>
            <w:r>
              <w:t xml:space="preserve">35.0</w:t>
            </w:r>
          </w:p>
        </w:tc>
        <w:tc>
          <w:tcPr/>
          <w:p>
            <w:pPr>
              <w:pStyle w:val="Compact"/>
              <w:jc w:val="left"/>
            </w:pPr>
            <w:r>
              <w:t xml:space="preserve">Weekly</w:t>
            </w:r>
          </w:p>
        </w:tc>
        <w:tc>
          <w:tcPr/>
          <w:p>
            <w:pPr>
              <w:pStyle w:val="Compact"/>
              <w:jc w:val="left"/>
            </w:pPr>
            <w:r>
              <w:t xml:space="preserve">$1,820.00</w:t>
            </w:r>
          </w:p>
        </w:tc>
      </w:tr>
      <w:tr>
        <w:tc>
          <w:tcPr/>
          <w:p>
            <w:pPr>
              <w:pStyle w:val="Compact"/>
              <w:jc w:val="left"/>
            </w:pPr>
            <w:r>
              <w:t xml:space="preserve">2</w:t>
            </w:r>
          </w:p>
        </w:tc>
        <w:tc>
          <w:tcPr/>
          <w:p>
            <w:pPr>
              <w:pStyle w:val="Compact"/>
              <w:jc w:val="left"/>
            </w:pPr>
            <w:r>
              <w:t xml:space="preserve">Teacher Primary — Curriculum Development &amp; Alignment with California Common Core State Standards, including creation of differentiated instructional materials for diverse learner populations in the United States San Francisco district</w:t>
            </w:r>
          </w:p>
        </w:tc>
        <w:tc>
          <w:tcPr/>
          <w:p>
            <w:pPr>
              <w:pStyle w:val="Compact"/>
              <w:jc w:val="left"/>
            </w:pPr>
            <w:r>
              <w:t xml:space="preserve">$65.00/hr</w:t>
            </w:r>
          </w:p>
        </w:tc>
        <w:tc>
          <w:tcPr/>
          <w:p>
            <w:pPr>
              <w:pStyle w:val="Compact"/>
              <w:jc w:val="left"/>
            </w:pPr>
            <w:r>
              <w:t xml:space="preserve">8.0</w:t>
            </w:r>
          </w:p>
        </w:tc>
        <w:tc>
          <w:tcPr/>
          <w:p>
            <w:pPr>
              <w:pStyle w:val="Compact"/>
              <w:jc w:val="left"/>
            </w:pPr>
            <w:r>
              <w:t xml:space="preserve">Monthly</w:t>
            </w:r>
          </w:p>
        </w:tc>
        <w:tc>
          <w:tcPr/>
          <w:p>
            <w:pPr>
              <w:pStyle w:val="Compact"/>
              <w:jc w:val="left"/>
            </w:pPr>
            <w:r>
              <w:t xml:space="preserve">$520.00</w:t>
            </w:r>
          </w:p>
        </w:tc>
      </w:tr>
      <w:tr>
        <w:tc>
          <w:tcPr/>
          <w:p>
            <w:pPr>
              <w:pStyle w:val="Compact"/>
              <w:jc w:val="left"/>
            </w:pPr>
            <w:r>
              <w:t xml:space="preserve">3</w:t>
            </w:r>
          </w:p>
        </w:tc>
        <w:tc>
          <w:tcPr/>
          <w:p>
            <w:pPr>
              <w:pStyle w:val="Compact"/>
              <w:jc w:val="left"/>
            </w:pPr>
            <w:r>
              <w:t xml:space="preserve">Teacher Primary — Parent-Teacher Conferences and Student Progress Reporting, conducted in accordance with San Francisco Unified School District policies and California Education Code requirements</w:t>
            </w:r>
          </w:p>
        </w:tc>
        <w:tc>
          <w:tcPr/>
          <w:p>
            <w:pPr>
              <w:pStyle w:val="Compact"/>
              <w:jc w:val="left"/>
            </w:pPr>
            <w:r>
              <w:t xml:space="preserve">$58.00/hr</w:t>
            </w:r>
          </w:p>
        </w:tc>
        <w:tc>
          <w:tcPr/>
          <w:p>
            <w:pPr>
              <w:pStyle w:val="Compact"/>
              <w:jc w:val="left"/>
            </w:pPr>
            <w:r>
              <w:t xml:space="preserve">4.0</w:t>
            </w:r>
          </w:p>
        </w:tc>
        <w:tc>
          <w:tcPr/>
          <w:p>
            <w:pPr>
              <w:pStyle w:val="Compact"/>
              <w:jc w:val="left"/>
            </w:pPr>
            <w:r>
              <w:t xml:space="preserve">Monthly</w:t>
            </w:r>
          </w:p>
        </w:tc>
        <w:tc>
          <w:tcPr/>
          <w:p>
            <w:pPr>
              <w:pStyle w:val="Compact"/>
              <w:jc w:val="left"/>
            </w:pPr>
            <w:r>
              <w:t xml:space="preserve">$232.00</w:t>
            </w:r>
          </w:p>
        </w:tc>
      </w:tr>
      <w:tr>
        <w:tc>
          <w:tcPr/>
          <w:p>
            <w:pPr>
              <w:pStyle w:val="Compact"/>
              <w:jc w:val="left"/>
            </w:pPr>
            <w:r>
              <w:t xml:space="preserve">4</w:t>
            </w:r>
          </w:p>
        </w:tc>
        <w:tc>
          <w:tcPr/>
          <w:p>
            <w:pPr>
              <w:pStyle w:val="Compact"/>
              <w:jc w:val="left"/>
            </w:pPr>
            <w:r>
              <w:t xml:space="preserve">Teacher Primary — Professional Development Participation and Certification Maintenance (California Commission on Teacher Credentialing — CTC), including attendance at United States San Francisco district-wide training workshops</w:t>
            </w:r>
          </w:p>
        </w:tc>
        <w:tc>
          <w:tcPr/>
          <w:p>
            <w:pPr>
              <w:pStyle w:val="Compact"/>
              <w:jc w:val="left"/>
            </w:pPr>
            <w:r>
              <w:t xml:space="preserve">$45.00/hr</w:t>
            </w:r>
          </w:p>
        </w:tc>
        <w:tc>
          <w:tcPr/>
          <w:p>
            <w:pPr>
              <w:pStyle w:val="Compact"/>
              <w:jc w:val="left"/>
            </w:pPr>
            <w:r>
              <w:t xml:space="preserve">6.0</w:t>
            </w:r>
          </w:p>
        </w:tc>
        <w:tc>
          <w:tcPr/>
          <w:p>
            <w:pPr>
              <w:pStyle w:val="Compact"/>
              <w:jc w:val="left"/>
            </w:pPr>
            <w:r>
              <w:t xml:space="preserve">Quarterly</w:t>
            </w:r>
          </w:p>
        </w:tc>
        <w:tc>
          <w:tcPr/>
          <w:p>
            <w:pPr>
              <w:pStyle w:val="Compact"/>
              <w:jc w:val="left"/>
            </w:pPr>
            <w:r>
              <w:t xml:space="preserve">$270.00</w:t>
            </w:r>
          </w:p>
        </w:tc>
      </w:tr>
      <w:tr>
        <w:tc>
          <w:tcPr/>
          <w:p>
            <w:pPr>
              <w:pStyle w:val="Compact"/>
              <w:jc w:val="left"/>
            </w:pPr>
            <w:r>
              <w:t xml:space="preserve">5</w:t>
            </w:r>
          </w:p>
        </w:tc>
        <w:tc>
          <w:tcPr/>
          <w:p>
            <w:pPr>
              <w:pStyle w:val="Compact"/>
              <w:jc w:val="left"/>
            </w:pPr>
            <w:r>
              <w:t xml:space="preserve">Teacher Primary — Extracurricular Supervision and After-School Program Facilitation at the United States San Francisco community learning center, including literacy enrichment and STEM activity coordination</w:t>
            </w:r>
          </w:p>
        </w:tc>
        <w:tc>
          <w:tcPr/>
          <w:p>
            <w:pPr>
              <w:pStyle w:val="Compact"/>
              <w:jc w:val="left"/>
            </w:pPr>
            <w:r>
              <w:t xml:space="preserve">$48.00/hr</w:t>
            </w:r>
          </w:p>
        </w:tc>
        <w:tc>
          <w:tcPr/>
          <w:p>
            <w:pPr>
              <w:pStyle w:val="Compact"/>
              <w:jc w:val="left"/>
            </w:pPr>
            <w:r>
              <w:t xml:space="preserve">10.0</w:t>
            </w:r>
          </w:p>
        </w:tc>
        <w:tc>
          <w:tcPr/>
          <w:p>
            <w:pPr>
              <w:pStyle w:val="Compact"/>
              <w:jc w:val="left"/>
            </w:pPr>
            <w:r>
              <w:t xml:space="preserve">Monthly</w:t>
            </w:r>
          </w:p>
        </w:tc>
        <w:tc>
          <w:tcPr/>
          <w:p>
            <w:pPr>
              <w:pStyle w:val="Compact"/>
              <w:jc w:val="left"/>
            </w:pPr>
            <w:r>
              <w:t xml:space="preserve">$480.00</w:t>
            </w:r>
          </w:p>
        </w:tc>
      </w:tr>
      <w:tr>
        <w:tc>
          <w:tcPr/>
          <w:p>
            <w:pPr>
              <w:pStyle w:val="Compact"/>
              <w:jc w:val="left"/>
            </w:pPr>
            <w:r>
              <w:t xml:space="preserve">6</w:t>
            </w:r>
          </w:p>
        </w:tc>
        <w:tc>
          <w:tcPr/>
          <w:p>
            <w:pPr>
              <w:pStyle w:val="Compact"/>
              <w:jc w:val="left"/>
            </w:pPr>
            <w:r>
              <w:t xml:space="preserve">Teacher Primary — Special Education Co-Teaching Support (IEP Implementation), providing inclusive classroom accommodations for students with Individualized Education Programs within the San Francisco, United States school environment</w:t>
            </w:r>
          </w:p>
        </w:tc>
        <w:tc>
          <w:tcPr/>
          <w:p>
            <w:pPr>
              <w:pStyle w:val="Compact"/>
              <w:jc w:val="left"/>
            </w:pPr>
            <w:r>
              <w:t xml:space="preserve">$62.00/hr</w:t>
            </w:r>
          </w:p>
        </w:tc>
        <w:tc>
          <w:tcPr/>
          <w:p>
            <w:pPr>
              <w:pStyle w:val="Compact"/>
              <w:jc w:val="left"/>
            </w:pPr>
            <w:r>
              <w:t xml:space="preserve">6.0</w:t>
            </w:r>
          </w:p>
        </w:tc>
        <w:tc>
          <w:tcPr/>
          <w:p>
            <w:pPr>
              <w:pStyle w:val="Compact"/>
              <w:jc w:val="left"/>
            </w:pPr>
            <w:r>
              <w:t xml:space="preserve">Monthly</w:t>
            </w:r>
          </w:p>
        </w:tc>
        <w:tc>
          <w:tcPr/>
          <w:p>
            <w:pPr>
              <w:pStyle w:val="Compact"/>
              <w:jc w:val="left"/>
            </w:pPr>
            <w:r>
              <w:t xml:space="preserve">$372.00</w:t>
            </w:r>
          </w:p>
        </w:tc>
      </w:tr>
      <w:tr>
        <w:tc>
          <w:tcPr/>
          <w:p>
            <w:pPr>
              <w:pStyle w:val="Compact"/>
              <w:jc w:val="left"/>
            </w:pPr>
            <w:r>
              <w:t xml:space="preserve">7</w:t>
            </w:r>
          </w:p>
        </w:tc>
        <w:tc>
          <w:tcPr/>
          <w:p>
            <w:pPr>
              <w:pStyle w:val="Compact"/>
              <w:jc w:val="left"/>
            </w:pPr>
            <w:r>
              <w:t xml:space="preserve">Teacher Primary — End-of-Year Student Assessment Administration and Reporting, aligned with California Standards Test (CST) and district-specific evaluation frameworks in United States San Francisco</w:t>
            </w:r>
          </w:p>
        </w:tc>
        <w:tc>
          <w:tcPr/>
          <w:p>
            <w:pPr>
              <w:pStyle w:val="Compact"/>
              <w:jc w:val="left"/>
            </w:pPr>
            <w:r>
              <w:t xml:space="preserve">$55.00/hr</w:t>
            </w:r>
          </w:p>
        </w:tc>
        <w:tc>
          <w:tcPr/>
          <w:p>
            <w:pPr>
              <w:pStyle w:val="Compact"/>
              <w:jc w:val="left"/>
            </w:pPr>
            <w:r>
              <w:t xml:space="preserve">12.0</w:t>
            </w:r>
          </w:p>
        </w:tc>
        <w:tc>
          <w:tcPr/>
          <w:p>
            <w:pPr>
              <w:pStyle w:val="Compact"/>
              <w:jc w:val="left"/>
            </w:pPr>
            <w:r>
              <w:t xml:space="preserve">One-time</w:t>
            </w:r>
          </w:p>
        </w:tc>
        <w:tc>
          <w:tcPr/>
          <w:p>
            <w:pPr>
              <w:pStyle w:val="Compact"/>
              <w:jc w:val="left"/>
            </w:pPr>
            <w:r>
              <w:t xml:space="preserve">$660.00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w:t>
            </w:r>
          </w:p>
        </w:tc>
      </w:tr>
      <w:tr>
        <w:tc>
          <w:tcPr/>
          <w:p>
            <w:pPr>
              <w:pStyle w:val="Compact"/>
              <w:jc w:val="left"/>
            </w:pPr>
            <w:r>
              <w:t xml:space="preserve">Subtotal (All Teacher Primary Services)</w:t>
            </w:r>
          </w:p>
        </w:tc>
        <w:tc>
          <w:tcPr/>
          <w:p>
            <w:pPr>
              <w:pStyle w:val="Compact"/>
              <w:jc w:val="left"/>
            </w:pPr>
            <w:r>
              <w:t xml:space="preserve">$4,354.00</w:t>
            </w:r>
          </w:p>
        </w:tc>
      </w:tr>
      <w:tr>
        <w:tc>
          <w:tcPr/>
          <w:p>
            <w:pPr>
              <w:pStyle w:val="Compact"/>
              <w:jc w:val="left"/>
            </w:pPr>
            <w:r>
              <w:t xml:space="preserve">California State Sales Tax (7.25%)</w:t>
            </w:r>
          </w:p>
        </w:tc>
        <w:tc>
          <w:tcPr/>
          <w:p>
            <w:pPr>
              <w:pStyle w:val="Compact"/>
              <w:jc w:val="left"/>
            </w:pPr>
            <w:r>
              <w:t xml:space="preserve">$315.67</w:t>
            </w:r>
          </w:p>
        </w:tc>
      </w:tr>
      <w:tr>
        <w:tc>
          <w:tcPr/>
          <w:p>
            <w:pPr>
              <w:pStyle w:val="Compact"/>
              <w:jc w:val="left"/>
            </w:pPr>
            <w:r>
              <w:t xml:space="preserve">San Francisco City &amp; County Tax (0.3%)</w:t>
            </w:r>
          </w:p>
        </w:tc>
        <w:tc>
          <w:tcPr/>
          <w:p>
            <w:pPr>
              <w:pStyle w:val="Compact"/>
              <w:jc w:val="left"/>
            </w:pPr>
            <w:r>
              <w:t xml:space="preserve">$13.06</w:t>
            </w:r>
          </w:p>
        </w:tc>
      </w:tr>
      <w:tr>
        <w:tc>
          <w:tcPr/>
          <w:p>
            <w:pPr>
              <w:pStyle w:val="Compact"/>
              <w:jc w:val="left"/>
            </w:pPr>
            <w:r>
              <w:t xml:space="preserve">Administrative Processing Fee</w:t>
            </w:r>
          </w:p>
        </w:tc>
        <w:tc>
          <w:tcPr/>
          <w:p>
            <w:pPr>
              <w:pStyle w:val="Compact"/>
              <w:jc w:val="left"/>
            </w:pPr>
            <w:r>
              <w:t xml:space="preserve">$85.00</w:t>
            </w:r>
          </w:p>
        </w:tc>
      </w:tr>
      <w:tr>
        <w:tc>
          <w:tcPr/>
          <w:p>
            <w:pPr>
              <w:pStyle w:val="Compact"/>
              <w:jc w:val="left"/>
            </w:pPr>
            <w:r>
              <w:t xml:space="preserve">Discount (Early Payment — 2%)</w:t>
            </w:r>
          </w:p>
        </w:tc>
        <w:tc>
          <w:tcPr/>
          <w:p>
            <w:pPr>
              <w:pStyle w:val="Compact"/>
              <w:jc w:val="left"/>
            </w:pPr>
            <w:r>
              <w:t xml:space="preserve">-$87.08</w:t>
            </w:r>
          </w:p>
        </w:tc>
      </w:tr>
      <w:tr>
        <w:tc>
          <w:tcPr/>
          <w:p>
            <w:pPr>
              <w:pStyle w:val="Compact"/>
              <w:jc w:val="left"/>
            </w:pPr>
            <w:r>
              <w:t xml:space="preserve">Grand Total Due</w:t>
            </w:r>
          </w:p>
        </w:tc>
        <w:tc>
          <w:tcPr/>
          <w:p>
            <w:pPr>
              <w:pStyle w:val="Compact"/>
              <w:jc w:val="left"/>
            </w:pPr>
            <w:r>
              <w:t xml:space="preserve">$4,680.65</w:t>
            </w:r>
          </w:p>
        </w:tc>
      </w:tr>
    </w:tbl>
    <w:bookmarkStart w:id="23" w:name="payment-terms-instructions"/>
    <w:p>
      <w:pPr>
        <w:pStyle w:val="Heading3"/>
      </w:pPr>
      <w:r>
        <w:t xml:space="preserve">Payment Terms &amp; Instructions</w:t>
      </w:r>
    </w:p>
    <w:p>
      <w:pPr>
        <w:pStyle w:val="FirstParagraph"/>
      </w:pPr>
      <w:r>
        <w:t xml:space="preserve">This Invoice for Teacher Primary services rendered in the United States San Francisco area is payable within thirty (30) calendar days of the invoice date. Please reference Invoice Number</w:t>
      </w:r>
      <w:r>
        <w:t xml:space="preserve"> </w:t>
      </w:r>
      <w:r>
        <w:rPr>
          <w:bCs/>
          <w:b/>
        </w:rPr>
        <w:t xml:space="preserve">GGPE-2025-00847</w:t>
      </w:r>
      <w:r>
        <w:t xml:space="preserve"> </w:t>
      </w:r>
      <w:r>
        <w:t xml:space="preserve">and PO Number</w:t>
      </w:r>
      <w:r>
        <w:t xml:space="preserve"> </w:t>
      </w:r>
      <w:r>
        <w:rPr>
          <w:bCs/>
          <w:b/>
        </w:rPr>
        <w:t xml:space="preserve">SFUSD-2025-04471</w:t>
      </w:r>
      <w:r>
        <w:t xml:space="preserve"> </w:t>
      </w:r>
      <w:r>
        <w:t xml:space="preserve">on all remittances.</w:t>
      </w:r>
    </w:p>
    <w:p>
      <w:pPr>
        <w:numPr>
          <w:ilvl w:val="0"/>
          <w:numId w:val="1001"/>
        </w:numPr>
        <w:pStyle w:val="Compact"/>
      </w:pPr>
      <w:r>
        <w:rPr>
          <w:bCs/>
          <w:b/>
        </w:rPr>
        <w:t xml:space="preserve">Wire Transfer:</w:t>
      </w:r>
      <w:r>
        <w:t xml:space="preserve"> </w:t>
      </w:r>
      <w:r>
        <w:t xml:space="preserve">First Republic Bank, San Francisco, United States — Routing: 121000358, Account: 004582917, SWIFT: FRSTUS33</w:t>
      </w:r>
    </w:p>
    <w:p>
      <w:pPr>
        <w:numPr>
          <w:ilvl w:val="0"/>
          <w:numId w:val="1001"/>
        </w:numPr>
        <w:pStyle w:val="Compact"/>
      </w:pPr>
      <w:r>
        <w:rPr>
          <w:bCs/>
          <w:b/>
        </w:rPr>
        <w:t xml:space="preserve">ACH/EFT:</w:t>
      </w:r>
      <w:r>
        <w:t xml:space="preserve"> </w:t>
      </w:r>
      <w:r>
        <w:t xml:space="preserve">Available through the San Francisco Unified School District procurement portal at procurement.sfusd.edu</w:t>
      </w:r>
    </w:p>
    <w:p>
      <w:pPr>
        <w:numPr>
          <w:ilvl w:val="0"/>
          <w:numId w:val="1001"/>
        </w:numPr>
        <w:pStyle w:val="Compact"/>
      </w:pPr>
      <w:r>
        <w:rPr>
          <w:bCs/>
          <w:b/>
        </w:rPr>
        <w:t xml:space="preserve">Check:</w:t>
      </w:r>
      <w:r>
        <w:t xml:space="preserve"> </w:t>
      </w:r>
      <w:r>
        <w:t xml:space="preserve">Payable to "Golden Gate Primary Education Services LLC," mailed to 1250 Market Street, Suite 480, San Francisco, United States, CA 94103</w:t>
      </w:r>
    </w:p>
    <w:p>
      <w:pPr>
        <w:numPr>
          <w:ilvl w:val="0"/>
          <w:numId w:val="1001"/>
        </w:numPr>
        <w:pStyle w:val="Compact"/>
      </w:pPr>
      <w:r>
        <w:rPr>
          <w:bCs/>
          <w:b/>
        </w:rPr>
        <w:t xml:space="preserve">Late Payment:</w:t>
      </w:r>
      <w:r>
        <w:t xml:space="preserve"> </w:t>
      </w:r>
      <w:r>
        <w:t xml:space="preserve">A penalty of 1.5% per month will be applied to any balance remaining after the due date of July 15, 2025, in accordance with California Commercial Code Section 2310.</w:t>
      </w:r>
    </w:p>
    <w:bookmarkEnd w:id="23"/>
    <w:bookmarkStart w:id="24" w:name="additional-notes-compliance-statements"/>
    <w:p>
      <w:pPr>
        <w:pStyle w:val="Heading3"/>
      </w:pPr>
      <w:r>
        <w:t xml:space="preserve">Additional Notes &amp; Compliance Statements</w:t>
      </w:r>
    </w:p>
    <w:p>
      <w:pPr>
        <w:pStyle w:val="FirstParagraph"/>
      </w:pPr>
      <w:r>
        <w:t xml:space="preserve">This Invoice documents the complete compensation for Teacher Primary instructional and support services delivered during the 2024–2025 academic year in the United States San Francisco school district. All services were performed in compliance with California Education Code, the California Commission on Teacher Credentialing (CTC) standards, and the San Francisco Unified School District employment and contracting policies.</w:t>
      </w:r>
    </w:p>
    <w:p>
      <w:pPr>
        <w:pStyle w:val="BodyText"/>
      </w:pPr>
      <w:r>
        <w:t xml:space="preserve">The Teacher Primary professional listed on this Invoice holds a valid California Multiple Subject Teaching Credential (Preliminary, valid through June 2028) and a San Francisco Unified School District teaching permit. All hours reported reflect actual instructional and professional development time as verified by the district's timekeeping system.</w:t>
      </w:r>
    </w:p>
    <w:p>
      <w:pPr>
        <w:pStyle w:val="BodyText"/>
      </w:pPr>
      <w:r>
        <w:t xml:space="preserve">Golden Gate Primary Education Services LLC is a registered business entity in the State of California, United States, and is in good standing with the California Secretary of State. This Invoice is issued in accordance with all applicable federal, state, and local tax regulations governing the United States San Francisco metropolitan area.</w:t>
      </w:r>
    </w:p>
    <w:p>
      <w:pPr>
        <w:pStyle w:val="BodyText"/>
      </w:pPr>
      <w:r>
        <w:t xml:space="preserve">Should you have any questions regarding this Invoice, the Teacher Primary service descriptions, or the tax calculations applied for the United States San Francisco jurisdiction, please contact our billing department at billing@ggprimaryedu.com or (415) 555-0187, Monday through Friday, 8:00 AM to 5:00 PM Pacific Time.</w:t>
      </w:r>
    </w:p>
    <w:bookmarkEnd w:id="24"/>
    <w:p>
      <w:pPr>
        <w:pStyle w:val="BodyText"/>
      </w:pPr>
      <w:r>
        <w:rPr>
          <w:bCs/>
          <w:b/>
        </w:rPr>
        <w:t xml:space="preserve">Golden Gate Primary Education Services LLC</w:t>
      </w:r>
      <w:r>
        <w:t xml:space="preserve"> </w:t>
      </w:r>
      <w:r>
        <w:t xml:space="preserve">— 1250 Market Street, Suite 480, San Francisco, United States, CA 94103</w:t>
      </w:r>
    </w:p>
    <w:p>
      <w:pPr>
        <w:pStyle w:val="BodyText"/>
      </w:pPr>
      <w:r>
        <w:t xml:space="preserve">California Business License #17-4829301 | EIN: 84-2937461 | CTC Provider ID: CA-TEACH-2025-0091</w:t>
      </w:r>
    </w:p>
    <w:p>
      <w:pPr>
        <w:pStyle w:val="BodyText"/>
      </w:pPr>
      <w:r>
        <w:t xml:space="preserve">This Invoice was generated electronically and is valid without a physical signature. © 2025 Golden Gate Primary Education Services LLC. All rights reserved.</w:t>
      </w:r>
    </w:p>
    <w:p>
      <w:pPr>
        <w:pStyle w:val="BodyText"/>
      </w:pPr>
      <w:r>
        <w:t xml:space="preserve">Thank you for your business. We appreciate the opportunity to support Teacher Primary excellence in the United States San Francisco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United States San Francisco</dc:title>
  <dc:creator/>
  <dc:language>en</dc:language>
  <cp:keywords/>
  <dcterms:created xsi:type="dcterms:W3CDTF">2026-10-10T09:04:22Z</dcterms:created>
  <dcterms:modified xsi:type="dcterms:W3CDTF">2026-10-10T09:04:22Z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