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kabul-secondary-education-institute"/>
    <w:p>
      <w:pPr>
        <w:pStyle w:val="Heading2"/>
      </w:pPr>
      <w:r>
        <w:t xml:space="preserve">Kabul Secondary Education Institute</w:t>
      </w:r>
    </w:p>
    <w:p>
      <w:pPr>
        <w:pStyle w:val="FirstParagraph"/>
      </w:pPr>
      <w:r>
        <w:t xml:space="preserve">Ministry of Education, Republic of Afghanistan</w:t>
      </w:r>
    </w:p>
    <w:p>
      <w:pPr>
        <w:pStyle w:val="BodyText"/>
      </w:pPr>
      <w:r>
        <w:t xml:space="preserve">Address: Darulaman District, Afghanistan Kabul</w:t>
      </w:r>
    </w:p>
    <w:p>
      <w:pPr>
        <w:pStyle w:val="BodyText"/>
      </w:pPr>
      <w:r>
        <w:t xml:space="preserve">Phone: +93 (700) 123-456 | Email: finance@ksei.edu.af</w:t>
      </w:r>
    </w:p>
    <w:p>
      <w:pPr>
        <w:pStyle w:val="BodyText"/>
      </w:pPr>
      <w:r>
        <w:t xml:space="preserve">Tax Registration No: AF-KBL-2024-00871</w:t>
      </w:r>
    </w:p>
    <w:bookmarkEnd w:id="20"/>
    <w:p>
      <w:pPr>
        <w:pStyle w:val="BodyText"/>
      </w:pPr>
      <w:r>
        <w:t xml:space="preserve">INVOICE</w:t>
      </w:r>
    </w:p>
    <w:p>
      <w:pPr>
        <w:pStyle w:val="BodyText"/>
      </w:pPr>
      <w:r>
        <w:rPr>
          <w:bCs/>
          <w:b/>
        </w:rPr>
        <w:t xml:space="preserve">Invoice No:</w:t>
      </w:r>
      <w:r>
        <w:t xml:space="preserve"> </w:t>
      </w:r>
      <w:r>
        <w:t xml:space="preserve">KSEI-2025-00472</w:t>
      </w:r>
    </w:p>
    <w:p>
      <w:pPr>
        <w:pStyle w:val="BodyText"/>
      </w:pPr>
      <w:r>
        <w:rPr>
          <w:bCs/>
          <w:b/>
        </w:rPr>
        <w:t xml:space="preserve">Issue Date:</w:t>
      </w:r>
      <w:r>
        <w:t xml:space="preserve"> </w:t>
      </w:r>
      <w:r>
        <w:t xml:space="preserve">15 March 2025</w:t>
      </w:r>
    </w:p>
    <w:p>
      <w:pPr>
        <w:pStyle w:val="BodyText"/>
      </w:pPr>
      <w:r>
        <w:rPr>
          <w:bCs/>
          <w:b/>
        </w:rPr>
        <w:t xml:space="preserve">Due Date:</w:t>
      </w:r>
      <w:r>
        <w:t xml:space="preserve"> </w:t>
      </w:r>
      <w:r>
        <w:t xml:space="preserve">30 March 2025</w:t>
      </w:r>
    </w:p>
    <w:p>
      <w:pPr>
        <w:pStyle w:val="BodyText"/>
      </w:pPr>
      <w:r>
        <w:rPr>
          <w:bCs/>
          <w:b/>
        </w:rPr>
        <w:t xml:space="preserve">Period:</w:t>
      </w:r>
      <w:r>
        <w:t xml:space="preserve"> </w:t>
      </w:r>
      <w:r>
        <w:t xml:space="preserve">January – March 2025</w:t>
      </w:r>
    </w:p>
    <w:bookmarkStart w:id="21" w:name="billed-to"/>
    <w:p>
      <w:pPr>
        <w:pStyle w:val="Heading3"/>
      </w:pPr>
      <w:r>
        <w:t xml:space="preserve">Billed To</w:t>
      </w:r>
    </w:p>
    <w:p>
      <w:pPr>
        <w:pStyle w:val="FirstParagraph"/>
      </w:pPr>
      <w:r>
        <w:rPr>
          <w:bCs/>
          <w:b/>
        </w:rPr>
        <w:t xml:space="preserve">Ministry of Education</w:t>
      </w:r>
    </w:p>
    <w:p>
      <w:pPr>
        <w:pStyle w:val="BodyText"/>
      </w:pPr>
      <w:r>
        <w:t xml:space="preserve">Directorate of Secondary Education</w:t>
      </w:r>
    </w:p>
    <w:p>
      <w:pPr>
        <w:pStyle w:val="BodyText"/>
      </w:pPr>
      <w:r>
        <w:t xml:space="preserve">Government of Afghanistan</w:t>
      </w:r>
    </w:p>
    <w:p>
      <w:pPr>
        <w:pStyle w:val="BodyText"/>
      </w:pPr>
      <w:r>
        <w:t xml:space="preserve">Afghanistan Kabul, Darulaman District</w:t>
      </w:r>
    </w:p>
    <w:p>
      <w:pPr>
        <w:pStyle w:val="BodyText"/>
      </w:pPr>
      <w:r>
        <w:t xml:space="preserve">Attn: Dr. Ahmad Karimi, Finance Officer</w:t>
      </w:r>
    </w:p>
    <w:bookmarkEnd w:id="21"/>
    <w:bookmarkStart w:id="22" w:name="billed-from"/>
    <w:p>
      <w:pPr>
        <w:pStyle w:val="Heading3"/>
      </w:pPr>
      <w:r>
        <w:t xml:space="preserve">Billed From</w:t>
      </w:r>
    </w:p>
    <w:p>
      <w:pPr>
        <w:pStyle w:val="FirstParagraph"/>
      </w:pPr>
      <w:r>
        <w:rPr>
          <w:bCs/>
          <w:b/>
        </w:rPr>
        <w:t xml:space="preserve">Kabul Secondary Education Institute</w:t>
      </w:r>
    </w:p>
    <w:p>
      <w:pPr>
        <w:pStyle w:val="BodyText"/>
      </w:pPr>
      <w:r>
        <w:t xml:space="preserve">Teacher Secondary Division</w:t>
      </w:r>
    </w:p>
    <w:p>
      <w:pPr>
        <w:pStyle w:val="BodyText"/>
      </w:pPr>
      <w:r>
        <w:t xml:space="preserve">Afghanistan Kabul, Darulaman District</w:t>
      </w:r>
    </w:p>
    <w:p>
      <w:pPr>
        <w:pStyle w:val="BodyText"/>
      </w:pPr>
      <w:r>
        <w:t xml:space="preserve">Attn: Prof. Fatima Rahimi, Head of Department</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Quantity</w:t>
            </w:r>
          </w:p>
        </w:tc>
        <w:tc>
          <w:tcPr/>
          <w:p>
            <w:pPr>
              <w:pStyle w:val="Compact"/>
              <w:jc w:val="left"/>
            </w:pPr>
            <w:r>
              <w:t xml:space="preserve">Unit Rate (AFN)</w:t>
            </w:r>
          </w:p>
        </w:tc>
        <w:tc>
          <w:tcPr/>
          <w:p>
            <w:pPr>
              <w:pStyle w:val="Compact"/>
              <w:jc w:val="left"/>
            </w:pPr>
            <w:r>
              <w:t xml:space="preserve">Amount (AFN)</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Teacher Secondary – Mathematics Instruction (Grades 9–12), including curriculum development, lesson planning, and classroom delivery for the first quarter in Afghanistan Kabul</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TS-MATH-Q1</w:t>
            </w:r>
          </w:p>
        </w:tc>
      </w:tr>
      <w:tr>
        <w:tc>
          <w:tcPr/>
          <w:p>
            <w:pPr>
              <w:pStyle w:val="Compact"/>
              <w:jc w:val="left"/>
            </w:pPr>
            <w:r>
              <w:t xml:space="preserve">2</w:t>
            </w:r>
          </w:p>
        </w:tc>
        <w:tc>
          <w:tcPr/>
          <w:p>
            <w:pPr>
              <w:pStyle w:val="Compact"/>
              <w:jc w:val="left"/>
            </w:pPr>
            <w:r>
              <w:t xml:space="preserve">Teacher Secondary – Science and Physics Laboratory Supervision, including practical experiments, safety compliance, and student assessment for the first quarter in Afghanistan Kabul</w:t>
            </w:r>
          </w:p>
        </w:tc>
        <w:tc>
          <w:tcPr/>
          <w:p>
            <w:pPr>
              <w:pStyle w:val="Compact"/>
              <w:jc w:val="left"/>
            </w:pPr>
            <w:r>
              <w:t xml:space="preserve">80 hrs</w:t>
            </w:r>
          </w:p>
        </w:tc>
        <w:tc>
          <w:tcPr/>
          <w:p>
            <w:pPr>
              <w:pStyle w:val="Compact"/>
              <w:jc w:val="left"/>
            </w:pPr>
            <w:r>
              <w:t xml:space="preserve">520.00</w:t>
            </w:r>
          </w:p>
        </w:tc>
        <w:tc>
          <w:tcPr/>
          <w:p>
            <w:pPr>
              <w:pStyle w:val="Compact"/>
              <w:jc w:val="left"/>
            </w:pPr>
            <w:r>
              <w:t xml:space="preserve">41,600.00</w:t>
            </w:r>
          </w:p>
        </w:tc>
        <w:tc>
          <w:tcPr/>
          <w:p>
            <w:pPr>
              <w:pStyle w:val="Compact"/>
              <w:jc w:val="left"/>
            </w:pPr>
            <w:r>
              <w:t xml:space="preserve">TS-SCI-Q1</w:t>
            </w:r>
          </w:p>
        </w:tc>
      </w:tr>
      <w:tr>
        <w:tc>
          <w:tcPr/>
          <w:p>
            <w:pPr>
              <w:pStyle w:val="Compact"/>
              <w:jc w:val="left"/>
            </w:pPr>
            <w:r>
              <w:t xml:space="preserve">3</w:t>
            </w:r>
          </w:p>
        </w:tc>
        <w:tc>
          <w:tcPr/>
          <w:p>
            <w:pPr>
              <w:pStyle w:val="Compact"/>
              <w:jc w:val="left"/>
            </w:pPr>
            <w:r>
              <w:t xml:space="preserve">Teacher Secondary – English Language and Literature Instruction, including reading comprehension, writing workshops, and oral examination preparation for the first quarter in Afghanistan Kabul</w:t>
            </w:r>
          </w:p>
        </w:tc>
        <w:tc>
          <w:tcPr/>
          <w:p>
            <w:pPr>
              <w:pStyle w:val="Compact"/>
              <w:jc w:val="left"/>
            </w:pPr>
            <w:r>
              <w:t xml:space="preserve">100 hrs</w:t>
            </w:r>
          </w:p>
        </w:tc>
        <w:tc>
          <w:tcPr/>
          <w:p>
            <w:pPr>
              <w:pStyle w:val="Compact"/>
              <w:jc w:val="left"/>
            </w:pPr>
            <w:r>
              <w:t xml:space="preserve">430.00</w:t>
            </w:r>
          </w:p>
        </w:tc>
        <w:tc>
          <w:tcPr/>
          <w:p>
            <w:pPr>
              <w:pStyle w:val="Compact"/>
              <w:jc w:val="left"/>
            </w:pPr>
            <w:r>
              <w:t xml:space="preserve">43,000.00</w:t>
            </w:r>
          </w:p>
        </w:tc>
        <w:tc>
          <w:tcPr/>
          <w:p>
            <w:pPr>
              <w:pStyle w:val="Compact"/>
              <w:jc w:val="left"/>
            </w:pPr>
            <w:r>
              <w:t xml:space="preserve">TS-ENG-Q1</w:t>
            </w:r>
          </w:p>
        </w:tc>
      </w:tr>
      <w:tr>
        <w:tc>
          <w:tcPr/>
          <w:p>
            <w:pPr>
              <w:pStyle w:val="Compact"/>
              <w:jc w:val="left"/>
            </w:pPr>
            <w:r>
              <w:t xml:space="preserve">4</w:t>
            </w:r>
          </w:p>
        </w:tc>
        <w:tc>
          <w:tcPr/>
          <w:p>
            <w:pPr>
              <w:pStyle w:val="Compact"/>
              <w:jc w:val="left"/>
            </w:pPr>
            <w:r>
              <w:t xml:space="preserve">Teacher Secondary – Social Studies and Afghan History Curriculum Delivery, including cultural heritage modules and civic education for the first quarter in Afghanistan Kabul</w:t>
            </w:r>
          </w:p>
        </w:tc>
        <w:tc>
          <w:tcPr/>
          <w:p>
            <w:pPr>
              <w:pStyle w:val="Compact"/>
              <w:jc w:val="left"/>
            </w:pPr>
            <w:r>
              <w:t xml:space="preserve">90 hrs</w:t>
            </w:r>
          </w:p>
        </w:tc>
        <w:tc>
          <w:tcPr/>
          <w:p>
            <w:pPr>
              <w:pStyle w:val="Compact"/>
              <w:jc w:val="left"/>
            </w:pPr>
            <w:r>
              <w:t xml:space="preserve">410.00</w:t>
            </w:r>
          </w:p>
        </w:tc>
        <w:tc>
          <w:tcPr/>
          <w:p>
            <w:pPr>
              <w:pStyle w:val="Compact"/>
              <w:jc w:val="left"/>
            </w:pPr>
            <w:r>
              <w:t xml:space="preserve">36,900.00</w:t>
            </w:r>
          </w:p>
        </w:tc>
        <w:tc>
          <w:tcPr/>
          <w:p>
            <w:pPr>
              <w:pStyle w:val="Compact"/>
              <w:jc w:val="left"/>
            </w:pPr>
            <w:r>
              <w:t xml:space="preserve">TS-SOC-Q1</w:t>
            </w:r>
          </w:p>
        </w:tc>
      </w:tr>
      <w:tr>
        <w:tc>
          <w:tcPr/>
          <w:p>
            <w:pPr>
              <w:pStyle w:val="Compact"/>
              <w:jc w:val="left"/>
            </w:pPr>
            <w:r>
              <w:t xml:space="preserve">5</w:t>
            </w:r>
          </w:p>
        </w:tc>
        <w:tc>
          <w:tcPr/>
          <w:p>
            <w:pPr>
              <w:pStyle w:val="Compact"/>
              <w:jc w:val="left"/>
            </w:pPr>
            <w:r>
              <w:t xml:space="preserve">Teacher Secondary – Professional Development and Training Workshops, including pedagogical methodology updates, digital literacy integration, and assessment strategy seminars held in Afghanistan Kabul</w:t>
            </w:r>
          </w:p>
        </w:tc>
        <w:tc>
          <w:tcPr/>
          <w:p>
            <w:pPr>
              <w:pStyle w:val="Compact"/>
              <w:jc w:val="left"/>
            </w:pPr>
            <w:r>
              <w:t xml:space="preserve">16 hrs</w:t>
            </w:r>
          </w:p>
        </w:tc>
        <w:tc>
          <w:tcPr/>
          <w:p>
            <w:pPr>
              <w:pStyle w:val="Compact"/>
              <w:jc w:val="left"/>
            </w:pPr>
            <w:r>
              <w:t xml:space="preserve">850.00</w:t>
            </w:r>
          </w:p>
        </w:tc>
        <w:tc>
          <w:tcPr/>
          <w:p>
            <w:pPr>
              <w:pStyle w:val="Compact"/>
              <w:jc w:val="left"/>
            </w:pPr>
            <w:r>
              <w:t xml:space="preserve">13,600.00</w:t>
            </w:r>
          </w:p>
        </w:tc>
        <w:tc>
          <w:tcPr/>
          <w:p>
            <w:pPr>
              <w:pStyle w:val="Compact"/>
              <w:jc w:val="left"/>
            </w:pPr>
            <w:r>
              <w:t xml:space="preserve">TS-PD-Q1</w:t>
            </w:r>
          </w:p>
        </w:tc>
      </w:tr>
      <w:tr>
        <w:tc>
          <w:tcPr/>
          <w:p>
            <w:pPr>
              <w:pStyle w:val="Compact"/>
              <w:jc w:val="left"/>
            </w:pPr>
            <w:r>
              <w:t xml:space="preserve">6</w:t>
            </w:r>
          </w:p>
        </w:tc>
        <w:tc>
          <w:tcPr/>
          <w:p>
            <w:pPr>
              <w:pStyle w:val="Compact"/>
              <w:jc w:val="left"/>
            </w:pPr>
            <w:r>
              <w:t xml:space="preserve">Teacher Secondary – Student Assessment and Examination Administration, including mid-term and end-of-quarter examinations, grading, and report generation for all secondary-level students in Afghanistan Kabul</w:t>
            </w:r>
          </w:p>
        </w:tc>
        <w:tc>
          <w:tcPr/>
          <w:p>
            <w:pPr>
              <w:pStyle w:val="Compact"/>
              <w:jc w:val="left"/>
            </w:pPr>
            <w:r>
              <w:t xml:space="preserve">40 hrs</w:t>
            </w:r>
          </w:p>
        </w:tc>
        <w:tc>
          <w:tcPr/>
          <w:p>
            <w:pPr>
              <w:pStyle w:val="Compact"/>
              <w:jc w:val="left"/>
            </w:pPr>
            <w:r>
              <w:t xml:space="preserve">380.00</w:t>
            </w:r>
          </w:p>
        </w:tc>
        <w:tc>
          <w:tcPr/>
          <w:p>
            <w:pPr>
              <w:pStyle w:val="Compact"/>
              <w:jc w:val="left"/>
            </w:pPr>
            <w:r>
              <w:t xml:space="preserve">15,200.00</w:t>
            </w:r>
          </w:p>
        </w:tc>
        <w:tc>
          <w:tcPr/>
          <w:p>
            <w:pPr>
              <w:pStyle w:val="Compact"/>
              <w:jc w:val="left"/>
            </w:pPr>
            <w:r>
              <w:t xml:space="preserve">TS-EXAM-Q1</w:t>
            </w:r>
          </w:p>
        </w:tc>
      </w:tr>
      <w:tr>
        <w:tc>
          <w:tcPr/>
          <w:p>
            <w:pPr>
              <w:pStyle w:val="Compact"/>
              <w:jc w:val="left"/>
            </w:pPr>
            <w:r>
              <w:t xml:space="preserve">7</w:t>
            </w:r>
          </w:p>
        </w:tc>
        <w:tc>
          <w:tcPr/>
          <w:p>
            <w:pPr>
              <w:pStyle w:val="Compact"/>
              <w:jc w:val="left"/>
            </w:pPr>
            <w:r>
              <w:t xml:space="preserve">Teacher Secondary – Extracurricular Program Supervision, including sports coaching, debate club facilitation, and community outreach activities for the first quarter in Afghanistan Kabul</w:t>
            </w:r>
          </w:p>
        </w:tc>
        <w:tc>
          <w:tcPr/>
          <w:p>
            <w:pPr>
              <w:pStyle w:val="Compact"/>
              <w:jc w:val="left"/>
            </w:pPr>
            <w:r>
              <w:t xml:space="preserve">30 hrs</w:t>
            </w:r>
          </w:p>
        </w:tc>
        <w:tc>
          <w:tcPr/>
          <w:p>
            <w:pPr>
              <w:pStyle w:val="Compact"/>
              <w:jc w:val="left"/>
            </w:pPr>
            <w:r>
              <w:t xml:space="preserve">350.00</w:t>
            </w:r>
          </w:p>
        </w:tc>
        <w:tc>
          <w:tcPr/>
          <w:p>
            <w:pPr>
              <w:pStyle w:val="Compact"/>
              <w:jc w:val="left"/>
            </w:pPr>
            <w:r>
              <w:t xml:space="preserve">10,500.00</w:t>
            </w:r>
          </w:p>
        </w:tc>
        <w:tc>
          <w:tcPr/>
          <w:p>
            <w:pPr>
              <w:pStyle w:val="Compact"/>
              <w:jc w:val="left"/>
            </w:pPr>
            <w:r>
              <w:t xml:space="preserve">TS-EXTRA-Q1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214,800.00 AFN</w:t>
            </w:r>
          </w:p>
        </w:tc>
      </w:tr>
      <w:tr>
        <w:tc>
          <w:tcPr/>
          <w:p>
            <w:pPr>
              <w:pStyle w:val="Compact"/>
              <w:jc w:val="left"/>
            </w:pPr>
            <w:r>
              <w:t xml:space="preserve">VAT (15% – Afghanistan Standard Rate)</w:t>
            </w:r>
          </w:p>
        </w:tc>
        <w:tc>
          <w:tcPr/>
          <w:p>
            <w:pPr>
              <w:pStyle w:val="Compact"/>
              <w:jc w:val="left"/>
            </w:pPr>
            <w:r>
              <w:t xml:space="preserve">32,220.00 AFN</w:t>
            </w:r>
          </w:p>
        </w:tc>
      </w:tr>
      <w:tr>
        <w:tc>
          <w:tcPr/>
          <w:p>
            <w:pPr>
              <w:pStyle w:val="Compact"/>
              <w:jc w:val="left"/>
            </w:pPr>
            <w:r>
              <w:t xml:space="preserve">Government Education Levy (2%)</w:t>
            </w:r>
          </w:p>
        </w:tc>
        <w:tc>
          <w:tcPr/>
          <w:p>
            <w:pPr>
              <w:pStyle w:val="Compact"/>
              <w:jc w:val="left"/>
            </w:pPr>
            <w:r>
              <w:t xml:space="preserve">4,296.00 AFN</w:t>
            </w:r>
          </w:p>
        </w:tc>
      </w:tr>
      <w:tr>
        <w:tc>
          <w:tcPr/>
          <w:p>
            <w:pPr>
              <w:pStyle w:val="Compact"/>
              <w:jc w:val="left"/>
            </w:pPr>
            <w:r>
              <w:t xml:space="preserve">Grand Total Due</w:t>
            </w:r>
          </w:p>
        </w:tc>
        <w:tc>
          <w:tcPr/>
          <w:p>
            <w:pPr>
              <w:pStyle w:val="Compact"/>
              <w:jc w:val="left"/>
            </w:pPr>
            <w:r>
              <w:t xml:space="preserve">251,316.00 AFN</w:t>
            </w:r>
          </w:p>
        </w:tc>
      </w:tr>
    </w:tbl>
    <w:bookmarkStart w:id="23" w:name="payment-terms-and-instructions"/>
    <w:p>
      <w:pPr>
        <w:pStyle w:val="Heading3"/>
      </w:pPr>
      <w:r>
        <w:t xml:space="preserve">Payment Terms and Instructions</w:t>
      </w:r>
    </w:p>
    <w:p>
      <w:pPr>
        <w:pStyle w:val="FirstParagraph"/>
      </w:pPr>
      <w:r>
        <w:t xml:space="preserve">This Invoice must be settled in full within fifteen (15) calendar days of the issue date, no later than 30 March 2025. Payment shall be made via bank transfer to the Kabul Secondary Education Institute account at the Afghanistan Central Bank, Branch: Darulaman, Afghanistan Kabul. Account Name: Kabul Secondary Education Institute – Teacher Secondary Division. IBAN: AF00 0100 0000 1234 5678 90. Please reference Invoice No. KSEI-2025-00472 in all correspondence and remittance advices. Late payments exceeding the due date will incur a penalty of 1.5% per month as stipulated under the Afghanistan Public Procurement and Financial Management Act. All amounts are denominated in Afghan Afghani (AFN) and are subject to the prevailing exchange rates published by the Afghanistan Central Bank on the date of payment.</w:t>
      </w:r>
    </w:p>
    <w:bookmarkEnd w:id="23"/>
    <w:bookmarkStart w:id="24" w:name="notes-and-additional-information"/>
    <w:p>
      <w:pPr>
        <w:pStyle w:val="Heading3"/>
      </w:pPr>
      <w:r>
        <w:t xml:space="preserve">Notes and Additional Information</w:t>
      </w:r>
    </w:p>
    <w:p>
      <w:pPr>
        <w:pStyle w:val="FirstParagraph"/>
      </w:pPr>
      <w:r>
        <w:t xml:space="preserve">This Invoice covers all Teacher Secondary services rendered during the first quarter (January through March 2025) at the Kabul Secondary Education Institute, located in the Darulaman District of Afghanistan Kabul. The Teacher Secondary program encompasses instruction for students enrolled in grades 9 through 12 across all core academic disciplines. All instructional hours have been verified by the Department Head and cross-referenced with the official attendance and class scheduling records maintained by the institute. The professional development workshops referenced in line item 5 were conducted in coordination with the Ministry of Education's National Teacher Training Directorate and are fully compliant with the Afghanistan National Education Strategy 2023–2030. Should any discrepancies be identified in the quantities or rates listed on this Invoice, the Ministry of Education Finance Office is requested to contact the undersigned within ten (10) business days of receipt. This document serves as the official financial record for the Teacher Secondary services period and must be retained in accordance with the Afghanistan Public Records Management Regulations for a minimum period of seven (7) years. The Kabul Secondary Education Institute reaffirms its commitment to delivering high-quality secondary education to all students in Afghanistan Kabul and remains dedicated to the continuous professional growth of its Teacher Secondary faculty members.</w:t>
      </w:r>
    </w:p>
    <w:bookmarkEnd w:id="24"/>
    <w:p>
      <w:pPr>
        <w:pStyle w:val="BodyText"/>
      </w:pPr>
      <w:r>
        <w:rPr>
          <w:bCs/>
          <w:b/>
        </w:rPr>
        <w:t xml:space="preserve">Kabul Secondary Education Institute</w:t>
      </w:r>
      <w:r>
        <w:t xml:space="preserve"> </w:t>
      </w:r>
      <w:r>
        <w:t xml:space="preserve">| Teacher Secondary Division | Afghanistan Kabul, Darulaman District</w:t>
      </w:r>
    </w:p>
    <w:p>
      <w:pPr>
        <w:pStyle w:val="BodyText"/>
      </w:pPr>
      <w:r>
        <w:t xml:space="preserve">Phone: +93 (700) 123-456 | Email: finance@ksei.edu.af | Tax Reg: AF-KBL-2024-00871</w:t>
      </w:r>
    </w:p>
    <w:p>
      <w:pPr>
        <w:pStyle w:val="BodyText"/>
      </w:pPr>
      <w:r>
        <w:t xml:space="preserve">This Invoice was generated electronically and is valid without a physical signature. For verification, contact the Finance Office of the Kabul Secondary Education Institute in Afghanistan Kabul.</w:t>
      </w:r>
    </w:p>
    <w:p>
      <w:pPr>
        <w:pStyle w:val="BodyText"/>
      </w:pPr>
      <w:r>
        <w:t xml:space="preserve">© 2025 Kabul Secondary Education Institute. All rights reserved. Invoice KSEI-2025-00472.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Afghanistan Kabul</dc:title>
  <dc:creator/>
  <dc:language>en</dc:language>
  <cp:keywords/>
  <dcterms:created xsi:type="dcterms:W3CDTF">2026-10-10T04:33:39Z</dcterms:created>
  <dcterms:modified xsi:type="dcterms:W3CDTF">2026-10-10T04:33:39Z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