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Teacher Secondary Professional Services — Belgium Brussels</w:t>
      </w:r>
    </w:p>
    <w:p>
      <w:pPr>
        <w:pStyle w:val="BodyText"/>
      </w:pPr>
      <w:r>
        <w:t xml:space="preserve">OFFICIAL INVOICE DOCUMENT</w:t>
      </w:r>
    </w:p>
    <w:bookmarkEnd w:id="20"/>
    <w:bookmarkStart w:id="21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INV-BRU-2025-0487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bookmarkEnd w:id="21"/>
    <w:bookmarkStart w:id="22" w:name="issued-by-service-provider"/>
    <w:p>
      <w:pPr>
        <w:pStyle w:val="Heading4"/>
      </w:pPr>
      <w:r>
        <w:t xml:space="preserve">Issued By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Jean-Pierre Van den Berghe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Teacher Secondary — Mathematics &amp; Physics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Rue de la Loi 142, 1040 Brussels, Belgium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+32 2 555 7843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j.p.vandenbergh@educbrussels.be</w:t>
      </w:r>
    </w:p>
    <w:p>
      <w:pPr>
        <w:pStyle w:val="BodyText"/>
      </w:pPr>
      <w:r>
        <w:rPr>
          <w:bCs/>
          <w:b/>
        </w:rPr>
        <w:t xml:space="preserve">VAT Number (BTW):</w:t>
      </w:r>
      <w:r>
        <w:t xml:space="preserve"> </w:t>
      </w:r>
      <w:r>
        <w:t xml:space="preserve">BE 0765.432.109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BE68 5390 0754 7034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GEBABEBB</w:t>
      </w:r>
    </w:p>
    <w:bookmarkEnd w:id="22"/>
    <w:bookmarkStart w:id="23" w:name="issued-to-client"/>
    <w:p>
      <w:pPr>
        <w:pStyle w:val="Heading4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 Saint-Michel, Brussels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Secondary Education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Louise 210, 1050 Brussels, Belgium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Mme. Catherine De Smet, Director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+32 2 640 5512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direction@institutsaintmichel.be</w:t>
      </w:r>
    </w:p>
    <w:p>
      <w:pPr>
        <w:pStyle w:val="BodyText"/>
      </w:pPr>
      <w:r>
        <w:rPr>
          <w:bCs/>
          <w:b/>
        </w:rPr>
        <w:t xml:space="preserve">VAT Number (BTW):</w:t>
      </w:r>
      <w:r>
        <w:t xml:space="preserve"> </w:t>
      </w:r>
      <w:r>
        <w:t xml:space="preserve">BE 0412.987.654</w:t>
      </w:r>
    </w:p>
    <w:bookmarkEnd w:id="23"/>
    <w:bookmarkStart w:id="26" w:name="description-of-services-rendered"/>
    <w:p>
      <w:pPr>
        <w:pStyle w:val="Heading3"/>
      </w:pPr>
      <w:r>
        <w:t xml:space="preserve">Description of Services Rendered</w:t>
      </w:r>
    </w:p>
    <w:p>
      <w:pPr>
        <w:pStyle w:val="FirstParagraph"/>
      </w:pPr>
      <w:r>
        <w:t xml:space="preserve">The following Invoice covers the professional services provided by the undersigned Teacher Secondary during the academic period of May 2025 to June 2025 at the above-named institution in Belgium Brussels. All services were delivered in accordance with the curriculum standards set by the French Community of Belgium (Communauté française de Belgique) for secondary education.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(€/hr)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Mathematics instruction, Year 4 Secondary (16-year cohort), including lesson planning, classroom delivery, and assessment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Physics laboratory sessions, Year 5 Secondary, including experimental demonstrations and safety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Remedial tutoring sessions for underperforming students in Mathematics, Year 3 Secondary (evening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Preparation and administration of mid-term examinations, Years 4 and 5 Secondary, including grading and feedback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Participation in the Brussels Secondary Education Pedagogical Conference (organized by the Vlaamse Gemeenschap / Communauté française), including presentation on differentiated instruction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— Curriculum development and alignment with the new Belgian secondary education framework (Decret de base, 2024 revision)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€ 5,026.00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(BTW) @ 21% (Belgium Brussels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€ 1,055.46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€ 6,081.46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of the total amount of</w:t>
      </w:r>
      <w:r>
        <w:t xml:space="preserve"> </w:t>
      </w:r>
      <w:r>
        <w:rPr>
          <w:bCs/>
          <w:b/>
        </w:rPr>
        <w:t xml:space="preserve">€ 6,081.46</w:t>
      </w:r>
      <w:r>
        <w:t xml:space="preserve"> </w:t>
      </w:r>
      <w:r>
        <w:t xml:space="preserve">within thirty (30) calendar days from the Invoice date (15 June 2025). Payment is to be made via bank transfer to the IBAN listed above. Please reference Invoice number</w:t>
      </w:r>
      <w:r>
        <w:t xml:space="preserve"> </w:t>
      </w:r>
      <w:r>
        <w:rPr>
          <w:bCs/>
          <w:b/>
        </w:rPr>
        <w:t xml:space="preserve">INV-BRU-2025-0487</w:t>
      </w:r>
      <w:r>
        <w:t xml:space="preserve"> </w:t>
      </w:r>
      <w:r>
        <w:t xml:space="preserve">in your transfer remarks. Late payments are subject to a statutory interest rate of 10% per annum as per Belgian commercial law (Code de droit économique, Article 5:21).</w:t>
      </w:r>
    </w:p>
    <w:p>
      <w:pPr>
        <w:pStyle w:val="BodyText"/>
      </w:pPr>
      <w:r>
        <w:t xml:space="preserve">For any queries regarding this Invoice, please contact the undersigned Teacher Secondary directly or reach out to the accounting office of Institut Saint-Michel, Brussels.</w:t>
      </w:r>
    </w:p>
    <w:bookmarkEnd w:id="24"/>
    <w:bookmarkStart w:id="25" w:name="important-notes-legal-references"/>
    <w:p>
      <w:pPr>
        <w:pStyle w:val="Heading4"/>
      </w:pPr>
      <w:r>
        <w:t xml:space="preserve">Important Notes &amp; Legal References</w:t>
      </w:r>
    </w:p>
    <w:p>
      <w:pPr>
        <w:pStyle w:val="FirstParagraph"/>
      </w:pPr>
      <w:r>
        <w:t xml:space="preserve">1. This Invoice is issued in compliance with the Belgian invoicing regulations (Code de droit économique, Livre V, Titre I, Chapter 3) and the specific requirements of the Brussels-Capital Region (Région de Bruxelles-Capitale) for educational service providers.</w:t>
      </w:r>
    </w:p>
    <w:p>
      <w:pPr>
        <w:pStyle w:val="BodyText"/>
      </w:pPr>
      <w:r>
        <w:t xml:space="preserve">2. The services described herein were rendered by a qualified Teacher Secondary holding a Master's degree in Mathematics and Physics from the Université libre de Bruxelles (ULB), in full compliance with the professional standards of the Belgian secondary education system.</w:t>
      </w:r>
    </w:p>
    <w:p>
      <w:pPr>
        <w:pStyle w:val="BodyText"/>
      </w:pPr>
      <w:r>
        <w:t xml:space="preserve">3. All instructional activities took place within the premises of the client institution located in Belgium Brussels, or at approved off-site venues as documented in the attached activity log.</w:t>
      </w:r>
    </w:p>
    <w:p>
      <w:pPr>
        <w:pStyle w:val="BodyText"/>
      </w:pPr>
      <w:r>
        <w:t xml:space="preserve">4. This Invoice constitutes the final settlement for the services rendered during the period specified. No additional charges will be incurred beyond the amounts stated herein.</w:t>
      </w:r>
    </w:p>
    <w:p>
      <w:pPr>
        <w:pStyle w:val="BodyText"/>
      </w:pPr>
      <w:r>
        <w:t xml:space="preserve">5. The VAT number provided is registered with the Belgian Federal Public Service Finance (SPF Finances / FOD Financiën) and is valid for the 2025 fiscal year.</w:t>
      </w:r>
    </w:p>
    <w:bookmarkEnd w:id="25"/>
    <w:p>
      <w:pPr>
        <w:pStyle w:val="BodyText"/>
      </w:pPr>
      <w:r>
        <w:rPr>
          <w:bCs/>
          <w:b/>
        </w:rPr>
        <w:t xml:space="preserve">Teacher Secondary Professional Services — Belgium Brussels</w:t>
      </w:r>
    </w:p>
    <w:p>
      <w:pPr>
        <w:pStyle w:val="BodyText"/>
      </w:pPr>
      <w:r>
        <w:t xml:space="preserve">Invoice INV-BRU-2025-0487 | Issued: 15 June 2025 | Due: 15 July 2025</w:t>
      </w:r>
    </w:p>
    <w:p>
      <w:pPr>
        <w:pStyle w:val="BodyText"/>
      </w:pPr>
      <w:r>
        <w:t xml:space="preserve">This document is a legally binding Invoice issued under Belgian law. For authentication, please verify the VAT number via the Belgian VAT verification portal (intaf.fgov.be).</w:t>
      </w:r>
    </w:p>
    <w:p>
      <w:pPr>
        <w:pStyle w:val="BodyText"/>
      </w:pPr>
      <w:r>
        <w:t xml:space="preserve">© 2025 Jean-Pierre Van den Berghe, Teacher Secondary, Brussels, Belgium.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Secondary Services - Belgium Brussels</dc:title>
  <dc:creator/>
  <dc:language>en</dc:language>
  <cp:keywords/>
  <dcterms:created xsi:type="dcterms:W3CDTF">2026-10-10T03:45:35Z</dcterms:created>
  <dcterms:modified xsi:type="dcterms:W3CDTF">2026-10-10T03:45:35Z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