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invoice"/>
    <w:p>
      <w:pPr>
        <w:pStyle w:val="Heading1"/>
      </w:pPr>
      <w:r>
        <w:t xml:space="preserve">INVOICE</w:t>
      </w:r>
    </w:p>
    <w:p>
      <w:pPr>
        <w:pStyle w:val="FirstParagraph"/>
      </w:pPr>
      <w:r>
        <w:rPr>
          <w:bCs/>
          <w:b/>
        </w:rPr>
        <w:t xml:space="preserve">Istituto di Istruzione Secondaria Superiore "Alessandro Volta"</w:t>
      </w:r>
    </w:p>
    <w:p>
      <w:pPr>
        <w:pStyle w:val="BodyText"/>
      </w:pPr>
      <w:r>
        <w:t xml:space="preserve">Via Torino 142, 20124 Milan (MI), Italy</w:t>
      </w:r>
    </w:p>
    <w:p>
      <w:pPr>
        <w:pStyle w:val="BodyText"/>
      </w:pPr>
      <w:r>
        <w:t xml:space="preserve">Partita IVA: IT01234567890 | Codice Fiscale: 98765432109</w:t>
      </w:r>
    </w:p>
    <w:p>
      <w:pPr>
        <w:pStyle w:val="BodyText"/>
      </w:pPr>
      <w:r>
        <w:t xml:space="preserve">Phone: +39 02 8765 4321 | Email: amministrazione@istituto-volta-mi.edu.it</w:t>
      </w:r>
    </w:p>
    <w:bookmarkEnd w:id="20"/>
    <w:bookmarkStart w:id="21" w:name="invoice-number"/>
    <w:p>
      <w:pPr>
        <w:pStyle w:val="Heading3"/>
      </w:pPr>
      <w:r>
        <w:t xml:space="preserve">Invoice Number</w:t>
      </w:r>
    </w:p>
    <w:p>
      <w:pPr>
        <w:pStyle w:val="FirstParagraph"/>
      </w:pPr>
      <w:r>
        <w:t xml:space="preserve">INV/2025/MS-0472</w:t>
      </w:r>
    </w:p>
    <w:bookmarkEnd w:id="21"/>
    <w:bookmarkStart w:id="22" w:name="issue-date"/>
    <w:p>
      <w:pPr>
        <w:pStyle w:val="Heading3"/>
      </w:pPr>
      <w:r>
        <w:t xml:space="preserve">Issue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15 July 2025</w:t>
      </w:r>
    </w:p>
    <w:bookmarkEnd w:id="23"/>
    <w:bookmarkStart w:id="24" w:name="academic-year"/>
    <w:p>
      <w:pPr>
        <w:pStyle w:val="Heading3"/>
      </w:pPr>
      <w:r>
        <w:t xml:space="preserve">Academic Year</w:t>
      </w:r>
    </w:p>
    <w:p>
      <w:pPr>
        <w:pStyle w:val="FirstParagraph"/>
      </w:pPr>
      <w:r>
        <w:t xml:space="preserve">2024/2025</w:t>
      </w:r>
    </w:p>
    <w:bookmarkEnd w:id="24"/>
    <w:bookmarkStart w:id="25" w:name="issued-by-supplier"/>
    <w:p>
      <w:pPr>
        <w:pStyle w:val="Heading3"/>
      </w:pPr>
      <w:r>
        <w:t xml:space="preserve">Issued By (Supplier)</w:t>
      </w:r>
    </w:p>
    <w:p>
      <w:pPr>
        <w:pStyle w:val="FirstParagraph"/>
      </w:pPr>
      <w:r>
        <w:rPr>
          <w:bCs/>
          <w:b/>
        </w:rPr>
        <w:t xml:space="preserve">Prof.ssa Maria Grazia Conti</w:t>
      </w:r>
    </w:p>
    <w:p>
      <w:pPr>
        <w:pStyle w:val="BodyText"/>
      </w:pPr>
      <w:r>
        <w:t xml:space="preserve">Teacher Secondary – Mathematics and Physics</w:t>
      </w:r>
    </w:p>
    <w:p>
      <w:pPr>
        <w:pStyle w:val="BodyText"/>
      </w:pPr>
      <w:r>
        <w:t xml:space="preserve">Qualification: Laurea Magistrale in Matematica</w:t>
      </w:r>
    </w:p>
    <w:p>
      <w:pPr>
        <w:pStyle w:val="BodyText"/>
      </w:pPr>
      <w:r>
        <w:t xml:space="preserve">Professional Registration: MIUR – Milan District</w:t>
      </w:r>
    </w:p>
    <w:p>
      <w:pPr>
        <w:pStyle w:val="BodyText"/>
      </w:pPr>
      <w:r>
        <w:t xml:space="preserve">Via Brera 27, 20121 Milan, Italy</w:t>
      </w:r>
    </w:p>
    <w:p>
      <w:pPr>
        <w:pStyle w:val="BodyText"/>
      </w:pPr>
      <w:r>
        <w:t xml:space="preserve">CF: CNTMRA85A41F205Z</w:t>
      </w:r>
    </w:p>
    <w:p>
      <w:pPr>
        <w:pStyle w:val="BodyText"/>
      </w:pPr>
      <w:r>
        <w:t xml:space="preserve">P.IVA: 09876543210</w:t>
      </w:r>
    </w:p>
    <w:bookmarkEnd w:id="25"/>
    <w:bookmarkStart w:id="26" w:name="bill-to-client"/>
    <w:p>
      <w:pPr>
        <w:pStyle w:val="Heading3"/>
      </w:pPr>
      <w:r>
        <w:t xml:space="preserve">Bill To (Client)</w:t>
      </w:r>
    </w:p>
    <w:p>
      <w:pPr>
        <w:pStyle w:val="FirstParagraph"/>
      </w:pPr>
      <w:r>
        <w:rPr>
          <w:bCs/>
          <w:b/>
        </w:rPr>
        <w:t xml:space="preserve">Istituto di Istruzione Secondaria Superiore "Alessandro Volta"</w:t>
      </w:r>
    </w:p>
    <w:p>
      <w:pPr>
        <w:pStyle w:val="BodyText"/>
      </w:pPr>
      <w:r>
        <w:t xml:space="preserve">Office of Administration and Finance</w:t>
      </w:r>
    </w:p>
    <w:p>
      <w:pPr>
        <w:pStyle w:val="BodyText"/>
      </w:pPr>
      <w:r>
        <w:t xml:space="preserve">Attn: Dott. Luca Ferrante, Director</w:t>
      </w:r>
    </w:p>
    <w:p>
      <w:pPr>
        <w:pStyle w:val="BodyText"/>
      </w:pPr>
      <w:r>
        <w:t xml:space="preserve">Via Torino 142, 20124 Milan (MI), Italy</w:t>
      </w:r>
    </w:p>
    <w:p>
      <w:pPr>
        <w:pStyle w:val="BodyText"/>
      </w:pPr>
      <w:r>
        <w:t xml:space="preserve">PEC: protocollo@pec.istituto-volta-mi.edu.it</w:t>
      </w:r>
    </w:p>
    <w:p>
      <w:pPr>
        <w:pStyle w:val="BodyText"/>
      </w:pPr>
      <w:r>
        <w:t xml:space="preserve">IBAN: IT60 X054 2811 1010 0000 0123 456</w:t>
      </w:r>
    </w:p>
    <w:bookmarkEnd w:id="26"/>
    <w:bookmarkStart w:id="29" w:name="Xea5e2715bbbab1c47ddcd88123ca28d142519d7"/>
    <w:p>
      <w:pPr>
        <w:pStyle w:val="Heading2"/>
      </w:pPr>
      <w:r>
        <w:t xml:space="preserve">Description of Teacher Secondary Services Rendered – Milan, Italy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Teacher Secondary – Regular classroom instruction in Mathematics for Class 3A (Liceo Scientifico), including lesson planning, delivery, and assessment. Conducted at the Milan campus in accordance with the national curriculum framework established by the Italian Ministry of Education (MIUR).</w:t>
            </w:r>
          </w:p>
        </w:tc>
        <w:tc>
          <w:tcPr/>
          <w:p>
            <w:pPr>
              <w:pStyle w:val="Compact"/>
              <w:jc w:val="left"/>
            </w:pPr>
            <w:r>
              <w:t xml:space="preserve">Sep 2024 – Jun 2025</w:t>
            </w:r>
          </w:p>
        </w:tc>
        <w:tc>
          <w:tcPr/>
          <w:p>
            <w:pPr>
              <w:pStyle w:val="Compact"/>
              <w:jc w:val="left"/>
            </w:pPr>
            <w:r>
              <w:t xml:space="preserve">1,240</w:t>
            </w:r>
          </w:p>
        </w:tc>
        <w:tc>
          <w:tcPr/>
          <w:p>
            <w:pPr>
              <w:pStyle w:val="Compact"/>
              <w:jc w:val="left"/>
            </w:pPr>
            <w:r>
              <w:t xml:space="preserve">28.50</w:t>
            </w:r>
          </w:p>
        </w:tc>
        <w:tc>
          <w:tcPr/>
          <w:p>
            <w:pPr>
              <w:pStyle w:val="Compact"/>
              <w:jc w:val="left"/>
            </w:pPr>
            <w:r>
              <w:t xml:space="preserve">35,340.00</w:t>
            </w:r>
          </w:p>
        </w:tc>
      </w:tr>
      <w:tr>
        <w:tc>
          <w:tcPr/>
          <w:p>
            <w:pPr>
              <w:pStyle w:val="Compact"/>
              <w:jc w:val="left"/>
            </w:pPr>
            <w:r>
              <w:t xml:space="preserve">02</w:t>
            </w:r>
          </w:p>
        </w:tc>
        <w:tc>
          <w:tcPr/>
          <w:p>
            <w:pPr>
              <w:pStyle w:val="Compact"/>
              <w:jc w:val="left"/>
            </w:pPr>
            <w:r>
              <w:t xml:space="preserve">Teacher Secondary – Regular classroom instruction in Physics for Class 4B (Liceo Scientifico), including laboratory supervision, practical experiments, and written examinations. All sessions held at the Milan facility located in the city centre.</w:t>
            </w:r>
          </w:p>
        </w:tc>
        <w:tc>
          <w:tcPr/>
          <w:p>
            <w:pPr>
              <w:pStyle w:val="Compact"/>
              <w:jc w:val="left"/>
            </w:pPr>
            <w:r>
              <w:t xml:space="preserve">Sep 2024 – Jun 2025</w:t>
            </w:r>
          </w:p>
        </w:tc>
        <w:tc>
          <w:tcPr/>
          <w:p>
            <w:pPr>
              <w:pStyle w:val="Compact"/>
              <w:jc w:val="left"/>
            </w:pPr>
            <w:r>
              <w:t xml:space="preserve">980</w:t>
            </w:r>
          </w:p>
        </w:tc>
        <w:tc>
          <w:tcPr/>
          <w:p>
            <w:pPr>
              <w:pStyle w:val="Compact"/>
              <w:jc w:val="left"/>
            </w:pPr>
            <w:r>
              <w:t xml:space="preserve">28.50</w:t>
            </w:r>
          </w:p>
        </w:tc>
        <w:tc>
          <w:tcPr/>
          <w:p>
            <w:pPr>
              <w:pStyle w:val="Compact"/>
              <w:jc w:val="left"/>
            </w:pPr>
            <w:r>
              <w:t xml:space="preserve">27,930.00</w:t>
            </w:r>
          </w:p>
        </w:tc>
      </w:tr>
      <w:tr>
        <w:tc>
          <w:tcPr/>
          <w:p>
            <w:pPr>
              <w:pStyle w:val="Compact"/>
              <w:jc w:val="left"/>
            </w:pPr>
            <w:r>
              <w:t xml:space="preserve">03</w:t>
            </w:r>
          </w:p>
        </w:tc>
        <w:tc>
          <w:tcPr/>
          <w:p>
            <w:pPr>
              <w:pStyle w:val="Compact"/>
              <w:jc w:val="left"/>
            </w:pPr>
            <w:r>
              <w:t xml:space="preserve">Teacher Secondary – Supervision and coordination of the annual Mathematics and Physics Olympiad preparation programme for students in Milan. Includes weekend workshops, individual tutoring sessions, and competition-day accompaniment at the national venue in Rome.</w:t>
            </w:r>
          </w:p>
        </w:tc>
        <w:tc>
          <w:tcPr/>
          <w:p>
            <w:pPr>
              <w:pStyle w:val="Compact"/>
              <w:jc w:val="left"/>
            </w:pPr>
            <w:r>
              <w:t xml:space="preserve">Oct 2024 – Apr 2025</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Teacher Secondary – Development and delivery of the interdisciplinary project "Science and Society" in collaboration with the History and Geography departments. This initiative was part of the school's innovation plan approved by the Milan provincial education authority.</w:t>
            </w:r>
          </w:p>
        </w:tc>
        <w:tc>
          <w:tcPr/>
          <w:p>
            <w:pPr>
              <w:pStyle w:val="Compact"/>
              <w:jc w:val="left"/>
            </w:pPr>
            <w:r>
              <w:t xml:space="preserve">Nov 2024 – Feb 2025</w:t>
            </w:r>
          </w:p>
        </w:tc>
        <w:tc>
          <w:tcPr/>
          <w:p>
            <w:pPr>
              <w:pStyle w:val="Compact"/>
              <w:jc w:val="left"/>
            </w:pPr>
            <w:r>
              <w:t xml:space="preserve">80</w:t>
            </w:r>
          </w:p>
        </w:tc>
        <w:tc>
          <w:tcPr/>
          <w:p>
            <w:pPr>
              <w:pStyle w:val="Compact"/>
              <w:jc w:val="left"/>
            </w:pPr>
            <w:r>
              <w:t xml:space="preserve">32.00</w:t>
            </w:r>
          </w:p>
        </w:tc>
        <w:tc>
          <w:tcPr/>
          <w:p>
            <w:pPr>
              <w:pStyle w:val="Compact"/>
              <w:jc w:val="left"/>
            </w:pPr>
            <w:r>
              <w:t xml:space="preserve">2,560.00</w:t>
            </w:r>
          </w:p>
        </w:tc>
      </w:tr>
      <w:tr>
        <w:tc>
          <w:tcPr/>
          <w:p>
            <w:pPr>
              <w:pStyle w:val="Compact"/>
              <w:jc w:val="left"/>
            </w:pPr>
            <w:r>
              <w:t xml:space="preserve">05</w:t>
            </w:r>
          </w:p>
        </w:tc>
        <w:tc>
          <w:tcPr/>
          <w:p>
            <w:pPr>
              <w:pStyle w:val="Compact"/>
              <w:jc w:val="left"/>
            </w:pPr>
            <w:r>
              <w:t xml:space="preserve">Teacher Secondary – Administration of the national standardized testing (Prova Nazionale) for the graduating class, including proctoring, paper collection, and submission of results to the Milan district examination board.</w:t>
            </w:r>
          </w:p>
        </w:tc>
        <w:tc>
          <w:tcPr/>
          <w:p>
            <w:pPr>
              <w:pStyle w:val="Compact"/>
              <w:jc w:val="left"/>
            </w:pPr>
            <w:r>
              <w:t xml:space="preserve">Jun 2025</w:t>
            </w:r>
          </w:p>
        </w:tc>
        <w:tc>
          <w:tcPr/>
          <w:p>
            <w:pPr>
              <w:pStyle w:val="Compact"/>
              <w:jc w:val="left"/>
            </w:pPr>
            <w:r>
              <w:t xml:space="preserve">48</w:t>
            </w:r>
          </w:p>
        </w:tc>
        <w:tc>
          <w:tcPr/>
          <w:p>
            <w:pPr>
              <w:pStyle w:val="Compact"/>
              <w:jc w:val="left"/>
            </w:pPr>
            <w:r>
              <w:t xml:space="preserve">30.00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Teacher Secondary – Participation in mandatory professional development training (Formazione Continua) organised by the Milan district office, covering updated pedagogical methodologies for secondary education and digital literacy integration in the classroom.</w:t>
            </w:r>
          </w:p>
        </w:tc>
        <w:tc>
          <w:tcPr/>
          <w:p>
            <w:pPr>
              <w:pStyle w:val="Compact"/>
              <w:jc w:val="left"/>
            </w:pPr>
            <w:r>
              <w:t xml:space="preserve">Jan 2025 – Mar 2025</w:t>
            </w:r>
          </w:p>
        </w:tc>
        <w:tc>
          <w:tcPr/>
          <w:p>
            <w:pPr>
              <w:pStyle w:val="Compact"/>
              <w:jc w:val="left"/>
            </w:pPr>
            <w:r>
              <w:t xml:space="preserve">40</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Teacher Secondary – Preparation of individualised learning plans (PEI) for three students with documented learning difficulties, in compliance with Italian Law 170/2010. Includes parent meetings, coordination with the school psychologist, and quarterly progress reporting.</w:t>
            </w:r>
          </w:p>
        </w:tc>
        <w:tc>
          <w:tcPr/>
          <w:p>
            <w:pPr>
              <w:pStyle w:val="Compact"/>
              <w:jc w:val="left"/>
            </w:pPr>
            <w:r>
              <w:t xml:space="preserve">Sep 2024 – Jun 2025</w:t>
            </w:r>
          </w:p>
        </w:tc>
        <w:tc>
          <w:tcPr/>
          <w:p>
            <w:pPr>
              <w:pStyle w:val="Compact"/>
              <w:jc w:val="left"/>
            </w:pPr>
            <w:r>
              <w:t xml:space="preserve">60</w:t>
            </w:r>
          </w:p>
        </w:tc>
        <w:tc>
          <w:tcPr/>
          <w:p>
            <w:pPr>
              <w:pStyle w:val="Compact"/>
              <w:jc w:val="left"/>
            </w:pPr>
            <w:r>
              <w:t xml:space="preserve">30.00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Teacher Secondary – Supervision of the annual school science fair held in Milan, including exhibition setup, student mentoring, and judging panel participation. Event organised in partnership with the Comune di Milano education department.</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30.00</w:t>
            </w:r>
          </w:p>
        </w:tc>
        <w:tc>
          <w:tcPr/>
          <w:p>
            <w:pPr>
              <w:pStyle w:val="Compact"/>
              <w:jc w:val="left"/>
            </w:pPr>
            <w:r>
              <w:t xml:space="preserve">960.00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€ 75,230.00</w:t>
            </w:r>
          </w:p>
        </w:tc>
      </w:tr>
      <w:tr>
        <w:tc>
          <w:tcPr/>
          <w:p>
            <w:pPr>
              <w:pStyle w:val="Compact"/>
              <w:jc w:val="left"/>
            </w:pPr>
            <w:r>
              <w:t xml:space="preserve">VAT (IVA) – 22% (Standard Italian rate for educational services)</w:t>
            </w:r>
          </w:p>
        </w:tc>
        <w:tc>
          <w:tcPr/>
          <w:p>
            <w:pPr>
              <w:pStyle w:val="Compact"/>
              <w:jc w:val="right"/>
            </w:pPr>
            <w:r>
              <w:t xml:space="preserve">€ 16,550.60</w:t>
            </w:r>
          </w:p>
        </w:tc>
      </w:tr>
      <w:tr>
        <w:tc>
          <w:tcPr/>
          <w:p>
            <w:pPr>
              <w:pStyle w:val="Compact"/>
              <w:jc w:val="left"/>
            </w:pPr>
            <w:r>
              <w:t xml:space="preserve">Withholding Tax (Ritenuta d'acconto) – 20% (applied at source per Italian tax code, Art. 25 TUIR)</w:t>
            </w:r>
          </w:p>
        </w:tc>
        <w:tc>
          <w:tcPr/>
          <w:p>
            <w:pPr>
              <w:pStyle w:val="Compact"/>
              <w:jc w:val="right"/>
            </w:pPr>
            <w:r>
              <w:t xml:space="preserve">– € 15,046.00</w:t>
            </w:r>
          </w:p>
        </w:tc>
      </w:tr>
      <w:tr>
        <w:tc>
          <w:tcPr/>
          <w:p>
            <w:pPr>
              <w:pStyle w:val="Compact"/>
              <w:jc w:val="left"/>
            </w:pPr>
            <w:r>
              <w:t xml:space="preserve">NET AMOUNT DUE</w:t>
            </w:r>
          </w:p>
        </w:tc>
        <w:tc>
          <w:tcPr/>
          <w:p>
            <w:pPr>
              <w:pStyle w:val="Compact"/>
              <w:jc w:val="right"/>
            </w:pPr>
            <w:r>
              <w:t xml:space="preserve">€ 76,734.60</w:t>
            </w:r>
          </w:p>
        </w:tc>
      </w:tr>
    </w:tbl>
    <w:bookmarkStart w:id="27" w:name="payment-terms-and-instructions"/>
    <w:p>
      <w:pPr>
        <w:pStyle w:val="Heading3"/>
      </w:pPr>
      <w:r>
        <w:t xml:space="preserve">Payment Terms and Instructions</w:t>
      </w:r>
    </w:p>
    <w:p>
      <w:pPr>
        <w:pStyle w:val="FirstParagraph"/>
      </w:pPr>
      <w:r>
        <w:t xml:space="preserve">This invoice for Teacher Secondary services rendered in Milan, Italy, is payable within thirty (30) calendar days from the date of issue, i.e., no later than</w:t>
      </w:r>
      <w:r>
        <w:t xml:space="preserve"> </w:t>
      </w:r>
      <w:r>
        <w:rPr>
          <w:bCs/>
          <w:b/>
        </w:rPr>
        <w:t xml:space="preserve">15 July 2025</w:t>
      </w:r>
      <w:r>
        <w:t xml:space="preserve">. Payment shall be made via bank transfer (bonifico bancario) to the IBAN specified in the client section above. The reference for the transfer must include the invoice number</w:t>
      </w:r>
      <w:r>
        <w:t xml:space="preserve"> </w:t>
      </w:r>
      <w:r>
        <w:rPr>
          <w:bCs/>
          <w:b/>
        </w:rPr>
        <w:t xml:space="preserve">INV/2025/MS-0472</w:t>
      </w:r>
      <w:r>
        <w:t xml:space="preserve"> </w:t>
      </w:r>
      <w:r>
        <w:t xml:space="preserve">and the supplier's Partita IVA. Late payments are subject to statutory interest as defined by Italian Legislative Decree 231/2002. The withholding tax of 20% has been deducted at source and will be remitted to the Agenzia delle Entrate (Italian Revenue Agency) – Milan District Office by the issuing institution in accordance with applicable tax regulations.</w:t>
      </w:r>
    </w:p>
    <w:bookmarkEnd w:id="27"/>
    <w:bookmarkStart w:id="28" w:name="important-notes"/>
    <w:p>
      <w:pPr>
        <w:pStyle w:val="Heading3"/>
      </w:pPr>
      <w:r>
        <w:t xml:space="preserve">Important Notes</w:t>
      </w:r>
    </w:p>
    <w:p>
      <w:pPr>
        <w:pStyle w:val="FirstParagraph"/>
      </w:pPr>
      <w:r>
        <w:t xml:space="preserve">1. This invoice covers all Teacher Secondary duties performed at the Milan campus of the Istituto "Alessandro Volta" during the 2024/2025 academic year. All services were delivered in full compliance with the Italian national education framework and the specific regulations of the Lombardy regional education authority.</w:t>
      </w:r>
    </w:p>
    <w:p>
      <w:pPr>
        <w:pStyle w:val="BodyText"/>
      </w:pPr>
      <w:r>
        <w:t xml:space="preserve">2. The hourly rates applied reflect the standard compensation structure for Teacher Secondary professionals in Milan as established by the current CCNL (National Collective Labour Agreement) for the education sector, with applicable adjustments for the Milan metropolitan area cost-of-living index.</w:t>
      </w:r>
    </w:p>
    <w:p>
      <w:pPr>
        <w:pStyle w:val="BodyText"/>
      </w:pPr>
      <w:r>
        <w:t xml:space="preserve">3. Any disputes regarding this invoice must be raised in writing to the Office of Administration within fifteen (15) business days of receipt. The competent court for any legal proceedings is the Tribunale di Milano, in accordance with Italian civil procedure law.</w:t>
      </w:r>
    </w:p>
    <w:p>
      <w:pPr>
        <w:pStyle w:val="BodyText"/>
      </w:pPr>
      <w:r>
        <w:t xml:space="preserve">4. This document constitutes a valid fiscal invoice (Fattura Elettronica) as required by the Italian electronic invoicing system (SdI – Sistema di Interscambio). The corresponding electronic file has been transmitted to the SdI on the issue date.</w:t>
      </w:r>
    </w:p>
    <w:bookmarkEnd w:id="28"/>
    <w:p>
      <w:pPr>
        <w:pStyle w:val="BodyText"/>
      </w:pPr>
      <w:r>
        <w:rPr>
          <w:bCs/>
          <w:b/>
        </w:rPr>
        <w:t xml:space="preserve">For the Supplier (Teacher Secondary)</w:t>
      </w:r>
    </w:p>
    <w:p>
      <w:pPr>
        <w:pStyle w:val="BodyText"/>
      </w:pPr>
      <w:r>
        <w:t xml:space="preserve">Prof.ssa Maria Grazia Conti</w:t>
      </w:r>
    </w:p>
    <w:p>
      <w:pPr>
        <w:pStyle w:val="BodyText"/>
      </w:pPr>
      <w:r>
        <w:t xml:space="preserve">Signature and Date</w:t>
      </w:r>
    </w:p>
    <w:p>
      <w:pPr>
        <w:pStyle w:val="BodyText"/>
      </w:pPr>
      <w:r>
        <w:rPr>
          <w:bCs/>
          <w:b/>
        </w:rPr>
        <w:t xml:space="preserve">For the Client (Institution)</w:t>
      </w:r>
    </w:p>
    <w:p>
      <w:pPr>
        <w:pStyle w:val="BodyText"/>
      </w:pPr>
      <w:r>
        <w:t xml:space="preserve">Dott. Luca Ferrante, Director</w:t>
      </w:r>
    </w:p>
    <w:p>
      <w:pPr>
        <w:pStyle w:val="BodyText"/>
      </w:pPr>
      <w:r>
        <w:t xml:space="preserve">Signature, Date, and Official Seal</w:t>
      </w:r>
    </w:p>
    <w:p>
      <w:pPr>
        <w:pStyle w:val="BodyText"/>
      </w:pPr>
      <w:r>
        <w:rPr>
          <w:bCs/>
          <w:b/>
        </w:rPr>
        <w:t xml:space="preserve">Istituto di Istruzione Secondaria Superiore "Alessandro Volta" – Milan, Italy</w:t>
      </w:r>
    </w:p>
    <w:p>
      <w:pPr>
        <w:pStyle w:val="BodyText"/>
      </w:pPr>
      <w:r>
        <w:t xml:space="preserve">This invoice was generated in accordance with Italian fiscal regulations (DPR 633/1972) and the electronic invoicing requirements of the Agenzia delle Entrate.</w:t>
      </w:r>
    </w:p>
    <w:p>
      <w:pPr>
        <w:pStyle w:val="BodyText"/>
      </w:pPr>
      <w:r>
        <w:t xml:space="preserve">Document Reference: INV/2025/MS-0472 | Generated: 15/06/2025 | Page 1 of 1</w:t>
      </w:r>
    </w:p>
    <w:p>
      <w:pPr>
        <w:pStyle w:val="BodyText"/>
      </w:pPr>
      <w:r>
        <w:t xml:space="preserve">For queries regarding this Teacher Secondary service invoice, please contact the Administration Office at +39 02 8765 4321 or via PEC at protocollo@pec.istituto-volta-mi.edu.it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Milan, Italy</dc:title>
  <dc:creator/>
  <dc:language>en</dc:language>
  <cp:keywords/>
  <dcterms:created xsi:type="dcterms:W3CDTF">2026-10-10T02:35:50Z</dcterms:created>
  <dcterms:modified xsi:type="dcterms:W3CDTF">2026-10-10T02:35:50Z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