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Teacher</w:t>
      </w:r>
      <w:r>
        <w:t xml:space="preserve"> </w:t>
      </w:r>
      <w:r>
        <w:t xml:space="preserve">Secondary</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invoice"/>
    <w:p>
      <w:pPr>
        <w:pStyle w:val="Heading1"/>
      </w:pPr>
      <w:r>
        <w:t xml:space="preserve">INVOICE</w:t>
      </w:r>
    </w:p>
    <w:p>
      <w:pPr>
        <w:pStyle w:val="FirstParagraph"/>
      </w:pPr>
      <w:r>
        <w:t xml:space="preserve">TEACHER SECONDARY SERVICES</w:t>
      </w:r>
    </w:p>
    <w:p>
      <w:pPr>
        <w:pStyle w:val="BodyText"/>
      </w:pPr>
      <w:r>
        <w:t xml:space="preserve">Professional Secondary Education Consulting &amp; Instruction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INV-CT-2025-04871</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Region:</w:t>
      </w:r>
      <w:r>
        <w:t xml:space="preserve"> </w:t>
      </w:r>
      <w:r>
        <w:t xml:space="preserve">South Africa Cape Town</w:t>
      </w:r>
    </w:p>
    <w:bookmarkEnd w:id="21"/>
    <w:bookmarkStart w:id="22" w:name="from-service-provider"/>
    <w:p>
      <w:pPr>
        <w:pStyle w:val="Heading4"/>
      </w:pPr>
      <w:r>
        <w:t xml:space="preserve">From (Service Provider)</w:t>
      </w:r>
    </w:p>
    <w:p>
      <w:pPr>
        <w:pStyle w:val="FirstParagraph"/>
      </w:pPr>
      <w:r>
        <w:rPr>
          <w:bCs/>
          <w:b/>
        </w:rPr>
        <w:t xml:space="preserve">Cape Town Secondary Education Consultants (Pty) Ltd</w:t>
      </w:r>
    </w:p>
    <w:p>
      <w:pPr>
        <w:pStyle w:val="BodyText"/>
      </w:pPr>
      <w:r>
        <w:t xml:space="preserve">42 Bree Street, Cape Town City Centre</w:t>
      </w:r>
    </w:p>
    <w:p>
      <w:pPr>
        <w:pStyle w:val="BodyText"/>
      </w:pPr>
      <w:r>
        <w:t xml:space="preserve">Cape Town, 8001, Western Cape</w:t>
      </w:r>
    </w:p>
    <w:p>
      <w:pPr>
        <w:pStyle w:val="BodyText"/>
      </w:pPr>
      <w:r>
        <w:t xml:space="preserve">South Africa</w:t>
      </w:r>
    </w:p>
    <w:p>
      <w:pPr>
        <w:pStyle w:val="BodyText"/>
      </w:pPr>
      <w:r>
        <w:t xml:space="preserve">Tel: +27 21 424 5567</w:t>
      </w:r>
    </w:p>
    <w:p>
      <w:pPr>
        <w:pStyle w:val="BodyText"/>
      </w:pPr>
      <w:r>
        <w:t xml:space="preserve">Email: billing@ctsecondaryconsult.co.za</w:t>
      </w:r>
    </w:p>
    <w:p>
      <w:pPr>
        <w:pStyle w:val="BodyText"/>
      </w:pPr>
      <w:r>
        <w:t xml:space="preserve">VAT No: 4910283745</w:t>
      </w:r>
    </w:p>
    <w:p>
      <w:pPr>
        <w:pStyle w:val="BodyText"/>
      </w:pPr>
      <w:r>
        <w:t xml:space="preserve">Reg No: 2019/482731/07</w:t>
      </w:r>
    </w:p>
    <w:bookmarkEnd w:id="22"/>
    <w:bookmarkStart w:id="23" w:name="bill-to-client"/>
    <w:p>
      <w:pPr>
        <w:pStyle w:val="Heading4"/>
      </w:pPr>
      <w:r>
        <w:t xml:space="preserve">Bill To (Client)</w:t>
      </w:r>
    </w:p>
    <w:p>
      <w:pPr>
        <w:pStyle w:val="FirstParagraph"/>
      </w:pPr>
      <w:r>
        <w:rPr>
          <w:bCs/>
          <w:b/>
        </w:rPr>
        <w:t xml:space="preserve">Table Bay Secondary School</w:t>
      </w:r>
    </w:p>
    <w:p>
      <w:pPr>
        <w:pStyle w:val="BodyText"/>
      </w:pPr>
      <w:r>
        <w:t xml:space="preserve">18 Seaview Road, Sea Point</w:t>
      </w:r>
    </w:p>
    <w:p>
      <w:pPr>
        <w:pStyle w:val="BodyText"/>
      </w:pPr>
      <w:r>
        <w:t xml:space="preserve">Cape Town, 8005, Western Cape</w:t>
      </w:r>
    </w:p>
    <w:p>
      <w:pPr>
        <w:pStyle w:val="BodyText"/>
      </w:pPr>
      <w:r>
        <w:t xml:space="preserve">South Africa</w:t>
      </w:r>
    </w:p>
    <w:p>
      <w:pPr>
        <w:pStyle w:val="BodyText"/>
      </w:pPr>
      <w:r>
        <w:t xml:space="preserve">Attn: Dr. Naledi van der Merwe, Principal</w:t>
      </w:r>
    </w:p>
    <w:p>
      <w:pPr>
        <w:pStyle w:val="BodyText"/>
      </w:pPr>
      <w:r>
        <w:t xml:space="preserve">Tel: +27 21 794 2210</w:t>
      </w:r>
    </w:p>
    <w:p>
      <w:pPr>
        <w:pStyle w:val="BodyText"/>
      </w:pPr>
      <w:r>
        <w:t xml:space="preserve">Email: admin@tablebaysecondary.co.za</w:t>
      </w:r>
    </w:p>
    <w:p>
      <w:pPr>
        <w:pStyle w:val="BodyText"/>
      </w:pPr>
      <w:r>
        <w:t xml:space="preserve">VAT No: 4900125634</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Rate (ZAR)</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Teacher Secondary – Mathematics (Grades 10–12) – Full-time classroom instruction and curriculum delivery at Table Bay Secondary School, Cape Town, South Africa</w:t>
            </w:r>
          </w:p>
        </w:tc>
        <w:tc>
          <w:tcPr/>
          <w:p>
            <w:pPr>
              <w:pStyle w:val="Compact"/>
              <w:jc w:val="left"/>
            </w:pPr>
            <w:r>
              <w:t xml:space="preserve">Jan – Jun 2025</w:t>
            </w:r>
          </w:p>
        </w:tc>
        <w:tc>
          <w:tcPr/>
          <w:p>
            <w:pPr>
              <w:pStyle w:val="Compact"/>
              <w:jc w:val="left"/>
            </w:pPr>
            <w:r>
              <w:t xml:space="preserve">R 18,500.00</w:t>
            </w:r>
          </w:p>
        </w:tc>
        <w:tc>
          <w:tcPr/>
          <w:p>
            <w:pPr>
              <w:pStyle w:val="Compact"/>
              <w:jc w:val="left"/>
            </w:pPr>
            <w:r>
              <w:t xml:space="preserve">6</w:t>
            </w:r>
          </w:p>
        </w:tc>
        <w:tc>
          <w:tcPr/>
          <w:p>
            <w:pPr>
              <w:pStyle w:val="Compact"/>
              <w:jc w:val="left"/>
            </w:pPr>
            <w:r>
              <w:t xml:space="preserve">R 111,000.00</w:t>
            </w:r>
          </w:p>
        </w:tc>
      </w:tr>
      <w:tr>
        <w:tc>
          <w:tcPr/>
          <w:p>
            <w:pPr>
              <w:pStyle w:val="Compact"/>
              <w:jc w:val="left"/>
            </w:pPr>
            <w:r>
              <w:t xml:space="preserve">02</w:t>
            </w:r>
          </w:p>
        </w:tc>
        <w:tc>
          <w:tcPr/>
          <w:p>
            <w:pPr>
              <w:pStyle w:val="Compact"/>
              <w:jc w:val="left"/>
            </w:pPr>
            <w:r>
              <w:t xml:space="preserve">Teacher Secondary – Physical Sciences (Grades 11–12) – Laboratory supervision, practical assessments, and CAPS-aligned lesson planning in the Cape Town, South Africa district</w:t>
            </w:r>
          </w:p>
        </w:tc>
        <w:tc>
          <w:tcPr/>
          <w:p>
            <w:pPr>
              <w:pStyle w:val="Compact"/>
              <w:jc w:val="left"/>
            </w:pPr>
            <w:r>
              <w:t xml:space="preserve">Jan – Jun 2025</w:t>
            </w:r>
          </w:p>
        </w:tc>
        <w:tc>
          <w:tcPr/>
          <w:p>
            <w:pPr>
              <w:pStyle w:val="Compact"/>
              <w:jc w:val="left"/>
            </w:pPr>
            <w:r>
              <w:t xml:space="preserve">R 16,200.00</w:t>
            </w:r>
          </w:p>
        </w:tc>
        <w:tc>
          <w:tcPr/>
          <w:p>
            <w:pPr>
              <w:pStyle w:val="Compact"/>
              <w:jc w:val="left"/>
            </w:pPr>
            <w:r>
              <w:t xml:space="preserve">6</w:t>
            </w:r>
          </w:p>
        </w:tc>
        <w:tc>
          <w:tcPr/>
          <w:p>
            <w:pPr>
              <w:pStyle w:val="Compact"/>
              <w:jc w:val="left"/>
            </w:pPr>
            <w:r>
              <w:t xml:space="preserve">R 97,200.00</w:t>
            </w:r>
          </w:p>
        </w:tc>
      </w:tr>
      <w:tr>
        <w:tc>
          <w:tcPr/>
          <w:p>
            <w:pPr>
              <w:pStyle w:val="Compact"/>
              <w:jc w:val="left"/>
            </w:pPr>
            <w:r>
              <w:t xml:space="preserve">03</w:t>
            </w:r>
          </w:p>
        </w:tc>
        <w:tc>
          <w:tcPr/>
          <w:p>
            <w:pPr>
              <w:pStyle w:val="Compact"/>
              <w:jc w:val="left"/>
            </w:pPr>
            <w:r>
              <w:t xml:space="preserve">Teacher Secondary – English Language &amp; Literature (Grades 10–12) – Instructional delivery, NAPSAL and IEA preparation, and individual learner support sessions</w:t>
            </w:r>
          </w:p>
        </w:tc>
        <w:tc>
          <w:tcPr/>
          <w:p>
            <w:pPr>
              <w:pStyle w:val="Compact"/>
              <w:jc w:val="left"/>
            </w:pPr>
            <w:r>
              <w:t xml:space="preserve">Jan – Jun 2025</w:t>
            </w:r>
          </w:p>
        </w:tc>
        <w:tc>
          <w:tcPr/>
          <w:p>
            <w:pPr>
              <w:pStyle w:val="Compact"/>
              <w:jc w:val="left"/>
            </w:pPr>
            <w:r>
              <w:t xml:space="preserve">R 15,800.00</w:t>
            </w:r>
          </w:p>
        </w:tc>
        <w:tc>
          <w:tcPr/>
          <w:p>
            <w:pPr>
              <w:pStyle w:val="Compact"/>
              <w:jc w:val="left"/>
            </w:pPr>
            <w:r>
              <w:t xml:space="preserve">6</w:t>
            </w:r>
          </w:p>
        </w:tc>
        <w:tc>
          <w:tcPr/>
          <w:p>
            <w:pPr>
              <w:pStyle w:val="Compact"/>
              <w:jc w:val="left"/>
            </w:pPr>
            <w:r>
              <w:t xml:space="preserve">R 94,800.00</w:t>
            </w:r>
          </w:p>
        </w:tc>
      </w:tr>
      <w:tr>
        <w:tc>
          <w:tcPr/>
          <w:p>
            <w:pPr>
              <w:pStyle w:val="Compact"/>
              <w:jc w:val="left"/>
            </w:pPr>
            <w:r>
              <w:t xml:space="preserve">04</w:t>
            </w:r>
          </w:p>
        </w:tc>
        <w:tc>
          <w:tcPr/>
          <w:p>
            <w:pPr>
              <w:pStyle w:val="Compact"/>
              <w:jc w:val="left"/>
            </w:pPr>
            <w:r>
              <w:t xml:space="preserve">Teacher Secondary – Life Orientation &amp; Career Guidance – Weekly counselling sessions, career pathway workshops, and learner portfolio development for Grade 12 matriculants</w:t>
            </w:r>
          </w:p>
        </w:tc>
        <w:tc>
          <w:tcPr/>
          <w:p>
            <w:pPr>
              <w:pStyle w:val="Compact"/>
              <w:jc w:val="left"/>
            </w:pPr>
            <w:r>
              <w:t xml:space="preserve">Jan – Jun 2025</w:t>
            </w:r>
          </w:p>
        </w:tc>
        <w:tc>
          <w:tcPr/>
          <w:p>
            <w:pPr>
              <w:pStyle w:val="Compact"/>
              <w:jc w:val="left"/>
            </w:pPr>
            <w:r>
              <w:t xml:space="preserve">R 12,400.00</w:t>
            </w:r>
          </w:p>
        </w:tc>
        <w:tc>
          <w:tcPr/>
          <w:p>
            <w:pPr>
              <w:pStyle w:val="Compact"/>
              <w:jc w:val="left"/>
            </w:pPr>
            <w:r>
              <w:t xml:space="preserve">6</w:t>
            </w:r>
          </w:p>
        </w:tc>
        <w:tc>
          <w:tcPr/>
          <w:p>
            <w:pPr>
              <w:pStyle w:val="Compact"/>
              <w:jc w:val="left"/>
            </w:pPr>
            <w:r>
              <w:t xml:space="preserve">R 74,400.00</w:t>
            </w:r>
          </w:p>
        </w:tc>
      </w:tr>
      <w:tr>
        <w:tc>
          <w:tcPr/>
          <w:p>
            <w:pPr>
              <w:pStyle w:val="Compact"/>
              <w:jc w:val="left"/>
            </w:pPr>
            <w:r>
              <w:t xml:space="preserve">05</w:t>
            </w:r>
          </w:p>
        </w:tc>
        <w:tc>
          <w:tcPr/>
          <w:p>
            <w:pPr>
              <w:pStyle w:val="Compact"/>
              <w:jc w:val="left"/>
            </w:pPr>
            <w:r>
              <w:t xml:space="preserve">Teacher Secondary – Extracurricular Programme Coordination – After-school academic support clubs, sports team coaching, and cultural event management at the Cape Town campus</w:t>
            </w:r>
          </w:p>
        </w:tc>
        <w:tc>
          <w:tcPr/>
          <w:p>
            <w:pPr>
              <w:pStyle w:val="Compact"/>
              <w:jc w:val="left"/>
            </w:pPr>
            <w:r>
              <w:t xml:space="preserve">Jan – Jun 2025</w:t>
            </w:r>
          </w:p>
        </w:tc>
        <w:tc>
          <w:tcPr/>
          <w:p>
            <w:pPr>
              <w:pStyle w:val="Compact"/>
              <w:jc w:val="left"/>
            </w:pPr>
            <w:r>
              <w:t xml:space="preserve">R 8,750.00</w:t>
            </w:r>
          </w:p>
        </w:tc>
        <w:tc>
          <w:tcPr/>
          <w:p>
            <w:pPr>
              <w:pStyle w:val="Compact"/>
              <w:jc w:val="left"/>
            </w:pPr>
            <w:r>
              <w:t xml:space="preserve">6</w:t>
            </w:r>
          </w:p>
        </w:tc>
        <w:tc>
          <w:tcPr/>
          <w:p>
            <w:pPr>
              <w:pStyle w:val="Compact"/>
              <w:jc w:val="left"/>
            </w:pPr>
            <w:r>
              <w:t xml:space="preserve">R 52,500.00</w:t>
            </w:r>
          </w:p>
        </w:tc>
      </w:tr>
      <w:tr>
        <w:tc>
          <w:tcPr/>
          <w:p>
            <w:pPr>
              <w:pStyle w:val="Compact"/>
              <w:jc w:val="left"/>
            </w:pPr>
            <w:r>
              <w:t xml:space="preserve">06</w:t>
            </w:r>
          </w:p>
        </w:tc>
        <w:tc>
          <w:tcPr/>
          <w:p>
            <w:pPr>
              <w:pStyle w:val="Compact"/>
              <w:jc w:val="left"/>
            </w:pPr>
            <w:r>
              <w:t xml:space="preserve">Teacher Secondary – Professional Development &amp; CPD Compliance – Attendance at Western Cape Education Department workshops, SACE accreditation maintenance, and peer mentoring sessions</w:t>
            </w:r>
          </w:p>
        </w:tc>
        <w:tc>
          <w:tcPr/>
          <w:p>
            <w:pPr>
              <w:pStyle w:val="Compact"/>
              <w:jc w:val="left"/>
            </w:pPr>
            <w:r>
              <w:t xml:space="preserve">Jan – Jun 2025</w:t>
            </w:r>
          </w:p>
        </w:tc>
        <w:tc>
          <w:tcPr/>
          <w:p>
            <w:pPr>
              <w:pStyle w:val="Compact"/>
              <w:jc w:val="left"/>
            </w:pPr>
            <w:r>
              <w:t xml:space="preserve">R 4,200.00</w:t>
            </w:r>
          </w:p>
        </w:tc>
        <w:tc>
          <w:tcPr/>
          <w:p>
            <w:pPr>
              <w:pStyle w:val="Compact"/>
              <w:jc w:val="left"/>
            </w:pPr>
            <w:r>
              <w:t xml:space="preserve">6</w:t>
            </w:r>
          </w:p>
        </w:tc>
        <w:tc>
          <w:tcPr/>
          <w:p>
            <w:pPr>
              <w:pStyle w:val="Compact"/>
              <w:jc w:val="left"/>
            </w:pPr>
            <w:r>
              <w:t xml:space="preserve">R 25,200.00</w:t>
            </w:r>
          </w:p>
        </w:tc>
      </w:tr>
      <w:tr>
        <w:tc>
          <w:tcPr/>
          <w:p>
            <w:pPr>
              <w:pStyle w:val="Compact"/>
              <w:jc w:val="left"/>
            </w:pPr>
            <w:r>
              <w:t xml:space="preserve">07</w:t>
            </w:r>
          </w:p>
        </w:tc>
        <w:tc>
          <w:tcPr/>
          <w:p>
            <w:pPr>
              <w:pStyle w:val="Compact"/>
              <w:jc w:val="left"/>
            </w:pPr>
            <w:r>
              <w:t xml:space="preserve">Teacher Secondary – Examination Administration &amp; Marking – Moderation of internal assessments, end-of-term examinations, and submission of results to the South Africa Cape Town education authority</w:t>
            </w:r>
          </w:p>
        </w:tc>
        <w:tc>
          <w:tcPr/>
          <w:p>
            <w:pPr>
              <w:pStyle w:val="Compact"/>
              <w:jc w:val="left"/>
            </w:pPr>
            <w:r>
              <w:t xml:space="preserve">Jan – Jun 2025</w:t>
            </w:r>
          </w:p>
        </w:tc>
        <w:tc>
          <w:tcPr/>
          <w:p>
            <w:pPr>
              <w:pStyle w:val="Compact"/>
              <w:jc w:val="left"/>
            </w:pPr>
            <w:r>
              <w:t xml:space="preserve">R 6,900.00</w:t>
            </w:r>
          </w:p>
        </w:tc>
        <w:tc>
          <w:tcPr/>
          <w:p>
            <w:pPr>
              <w:pStyle w:val="Compact"/>
              <w:jc w:val="left"/>
            </w:pPr>
            <w:r>
              <w:t xml:space="preserve">6</w:t>
            </w:r>
          </w:p>
        </w:tc>
        <w:tc>
          <w:tcPr/>
          <w:p>
            <w:pPr>
              <w:pStyle w:val="Compact"/>
              <w:jc w:val="left"/>
            </w:pPr>
            <w:r>
              <w:t xml:space="preserve">R 41,400.00</w:t>
            </w:r>
          </w:p>
        </w:tc>
      </w:tr>
      <w:tr>
        <w:tc>
          <w:tcPr/>
          <w:p>
            <w:pPr>
              <w:pStyle w:val="Compact"/>
              <w:jc w:val="left"/>
            </w:pPr>
            <w:r>
              <w:t xml:space="preserve">08</w:t>
            </w:r>
          </w:p>
        </w:tc>
        <w:tc>
          <w:tcPr/>
          <w:p>
            <w:pPr>
              <w:pStyle w:val="Compact"/>
              <w:jc w:val="left"/>
            </w:pPr>
            <w:r>
              <w:t xml:space="preserve">Teacher Secondary – Parent-Teacher Communication &amp; Reporting – Quarterly progress reports, parent consultation days, and individual learner feedback meetings held in Cape Town, South Africa</w:t>
            </w:r>
          </w:p>
        </w:tc>
        <w:tc>
          <w:tcPr/>
          <w:p>
            <w:pPr>
              <w:pStyle w:val="Compact"/>
              <w:jc w:val="left"/>
            </w:pPr>
            <w:r>
              <w:t xml:space="preserve">Jan – Jun 2025</w:t>
            </w:r>
          </w:p>
        </w:tc>
        <w:tc>
          <w:tcPr/>
          <w:p>
            <w:pPr>
              <w:pStyle w:val="Compact"/>
              <w:jc w:val="left"/>
            </w:pPr>
            <w:r>
              <w:t xml:space="preserve">R 3,500.00</w:t>
            </w:r>
          </w:p>
        </w:tc>
        <w:tc>
          <w:tcPr/>
          <w:p>
            <w:pPr>
              <w:pStyle w:val="Compact"/>
              <w:jc w:val="left"/>
            </w:pPr>
            <w:r>
              <w:t xml:space="preserve">6</w:t>
            </w:r>
          </w:p>
        </w:tc>
        <w:tc>
          <w:tcPr/>
          <w:p>
            <w:pPr>
              <w:pStyle w:val="Compact"/>
              <w:jc w:val="left"/>
            </w:pPr>
            <w:r>
              <w:t xml:space="preserve">R 21,000.00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VAT)</w:t>
            </w:r>
          </w:p>
        </w:tc>
        <w:tc>
          <w:tcPr/>
          <w:p>
            <w:pPr>
              <w:pStyle w:val="Compact"/>
              <w:jc w:val="left"/>
            </w:pPr>
            <w:r>
              <w:t xml:space="preserve">R 517,500.00</w:t>
            </w:r>
          </w:p>
        </w:tc>
      </w:tr>
      <w:tr>
        <w:tc>
          <w:tcPr/>
          <w:p>
            <w:pPr>
              <w:pStyle w:val="Compact"/>
              <w:jc w:val="left"/>
            </w:pPr>
            <w:r>
              <w:t xml:space="preserve">VAT @ 15% (South Africa)</w:t>
            </w:r>
          </w:p>
        </w:tc>
        <w:tc>
          <w:tcPr/>
          <w:p>
            <w:pPr>
              <w:pStyle w:val="Compact"/>
              <w:jc w:val="left"/>
            </w:pPr>
            <w:r>
              <w:t xml:space="preserve">R 77,625.00</w:t>
            </w:r>
          </w:p>
        </w:tc>
      </w:tr>
      <w:tr>
        <w:tc>
          <w:tcPr/>
          <w:p>
            <w:pPr>
              <w:pStyle w:val="Compact"/>
              <w:jc w:val="left"/>
            </w:pPr>
            <w:r>
              <w:t xml:space="preserve">Less: Prepaid Deposit (March 2025)</w:t>
            </w:r>
          </w:p>
        </w:tc>
        <w:tc>
          <w:tcPr/>
          <w:p>
            <w:pPr>
              <w:pStyle w:val="Compact"/>
              <w:jc w:val="left"/>
            </w:pPr>
            <w:r>
              <w:t xml:space="preserve">(R 50,000.00)</w:t>
            </w:r>
          </w:p>
        </w:tc>
      </w:tr>
      <w:tr>
        <w:tc>
          <w:tcPr/>
          <w:p>
            <w:pPr>
              <w:pStyle w:val="Compact"/>
              <w:jc w:val="left"/>
            </w:pPr>
            <w:r>
              <w:t xml:space="preserve">TOTAL AMOUNT DUE</w:t>
            </w:r>
          </w:p>
        </w:tc>
        <w:tc>
          <w:tcPr/>
          <w:p>
            <w:pPr>
              <w:pStyle w:val="Compact"/>
              <w:jc w:val="left"/>
            </w:pPr>
            <w:r>
              <w:t xml:space="preserve">R 545,125.00</w:t>
            </w:r>
          </w:p>
        </w:tc>
      </w:tr>
    </w:tbl>
    <w:bookmarkStart w:id="24" w:name="X987ad4c2b14f0603d05bfb007802876672da1d0"/>
    <w:p>
      <w:pPr>
        <w:pStyle w:val="Heading4"/>
      </w:pPr>
      <w:r>
        <w:t xml:space="preserve">Payment Instructions – South Africa Cape Town</w:t>
      </w:r>
    </w:p>
    <w:p>
      <w:pPr>
        <w:pStyle w:val="FirstParagraph"/>
      </w:pPr>
      <w:r>
        <w:rPr>
          <w:bCs/>
          <w:b/>
        </w:rPr>
        <w:t xml:space="preserve">Bank:</w:t>
      </w:r>
      <w:r>
        <w:t xml:space="preserve"> </w:t>
      </w:r>
      <w:r>
        <w:t xml:space="preserve">Standard Bank, South Africa</w:t>
      </w:r>
    </w:p>
    <w:p>
      <w:pPr>
        <w:pStyle w:val="BodyText"/>
      </w:pPr>
      <w:r>
        <w:rPr>
          <w:bCs/>
          <w:b/>
        </w:rPr>
        <w:t xml:space="preserve">Branch:</w:t>
      </w:r>
      <w:r>
        <w:t xml:space="preserve"> </w:t>
      </w:r>
      <w:r>
        <w:t xml:space="preserve">Cape Town City Centre, Bree Street</w:t>
      </w:r>
    </w:p>
    <w:p>
      <w:pPr>
        <w:pStyle w:val="BodyText"/>
      </w:pPr>
      <w:r>
        <w:rPr>
          <w:bCs/>
          <w:b/>
        </w:rPr>
        <w:t xml:space="preserve">Account Name:</w:t>
      </w:r>
      <w:r>
        <w:t xml:space="preserve"> </w:t>
      </w:r>
      <w:r>
        <w:t xml:space="preserve">Cape Town Secondary Education Consultants (Pty) Ltd</w:t>
      </w:r>
    </w:p>
    <w:p>
      <w:pPr>
        <w:pStyle w:val="BodyText"/>
      </w:pPr>
      <w:r>
        <w:rPr>
          <w:bCs/>
          <w:b/>
        </w:rPr>
        <w:t xml:space="preserve">Account Number:</w:t>
      </w:r>
      <w:r>
        <w:t xml:space="preserve"> </w:t>
      </w:r>
      <w:r>
        <w:t xml:space="preserve">012 456 789</w:t>
      </w:r>
    </w:p>
    <w:p>
      <w:pPr>
        <w:pStyle w:val="BodyText"/>
      </w:pPr>
      <w:r>
        <w:rPr>
          <w:bCs/>
          <w:b/>
        </w:rPr>
        <w:t xml:space="preserve">Branch Code:</w:t>
      </w:r>
      <w:r>
        <w:t xml:space="preserve"> </w:t>
      </w:r>
      <w:r>
        <w:t xml:space="preserve">051001</w:t>
      </w:r>
    </w:p>
    <w:p>
      <w:pPr>
        <w:pStyle w:val="BodyText"/>
      </w:pPr>
      <w:r>
        <w:rPr>
          <w:bCs/>
          <w:b/>
        </w:rPr>
        <w:t xml:space="preserve">Reference:</w:t>
      </w:r>
      <w:r>
        <w:t xml:space="preserve"> </w:t>
      </w:r>
      <w:r>
        <w:t xml:space="preserve">INV-CT-2025-04871</w:t>
      </w:r>
    </w:p>
    <w:p>
      <w:pPr>
        <w:pStyle w:val="BodyText"/>
      </w:pPr>
      <w:r>
        <w:rPr>
          <w:bCs/>
          <w:b/>
        </w:rPr>
        <w:t xml:space="preserve">SWIFT Code:</w:t>
      </w:r>
      <w:r>
        <w:t xml:space="preserve"> </w:t>
      </w:r>
      <w:r>
        <w:t xml:space="preserve">SBZAZAJJ</w:t>
      </w:r>
    </w:p>
    <w:p>
      <w:pPr>
        <w:pStyle w:val="BodyText"/>
      </w:pPr>
      <w:r>
        <w:rPr>
          <w:bCs/>
          <w:b/>
        </w:rPr>
        <w:t xml:space="preserve">Please note:</w:t>
      </w:r>
      <w:r>
        <w:t xml:space="preserve"> </w:t>
      </w:r>
      <w:r>
        <w:t xml:space="preserve">Payment is due within fifteen (15) calendar days from the date of this Invoice. Late payments will attract interest at the rate of 1.5% per month as stipulated under the South Africa National Credit Act and the Cape Town municipal commercial regulations. All amounts are quoted in South African Rand (ZAR / R).</w:t>
      </w:r>
    </w:p>
    <w:bookmarkEnd w:id="24"/>
    <w:bookmarkStart w:id="25" w:name="important-notes-terms"/>
    <w:p>
      <w:pPr>
        <w:pStyle w:val="Heading4"/>
      </w:pPr>
      <w:r>
        <w:t xml:space="preserve">Important Notes &amp; Terms</w:t>
      </w:r>
    </w:p>
    <w:p>
      <w:pPr>
        <w:pStyle w:val="FirstParagraph"/>
      </w:pPr>
      <w:r>
        <w:t xml:space="preserve">1. This Invoice covers the full professional services rendered by qualified Teacher Secondary personnel at Table Bay Secondary School, located in the Cape Town metropolitan area, South Africa, for the first half of the 2025 academic year.</w:t>
      </w:r>
    </w:p>
    <w:p>
      <w:pPr>
        <w:pStyle w:val="BodyText"/>
      </w:pPr>
      <w:r>
        <w:t xml:space="preserve">2. All Teacher Secondary staff listed on this Invoice hold valid SACE (South African Council for Educators) registration and meet the minimum qualification standards set by the Western Cape Education Department for secondary-level instruction in South Africa Cape Town.</w:t>
      </w:r>
    </w:p>
    <w:p>
      <w:pPr>
        <w:pStyle w:val="BodyText"/>
      </w:pPr>
      <w:r>
        <w:t xml:space="preserve">3. The services described herein are aligned with the Curriculum and Assessment Policy Statement (CAPS) for Grades 10 through 12, as mandated by the Department of Basic Education, Republic of South Africa.</w:t>
      </w:r>
    </w:p>
    <w:p>
      <w:pPr>
        <w:pStyle w:val="BodyText"/>
      </w:pPr>
      <w:r>
        <w:t xml:space="preserve">4. Any additional services, overtime, or emergency cover arrangements beyond the scope of this Invoice will be itemised on a supplementary Invoice and require prior written approval from the school's bursar.</w:t>
      </w:r>
    </w:p>
    <w:p>
      <w:pPr>
        <w:pStyle w:val="BodyText"/>
      </w:pPr>
      <w:r>
        <w:t xml:space="preserve">5. This Invoice is valid for a period of ninety (90) days from the date of issue. After this period, the amount due may be subject to revision in accordance with the South Africa Cape Town education sector's annual cost-of-living adjustment guidelines.</w:t>
      </w:r>
    </w:p>
    <w:p>
      <w:pPr>
        <w:pStyle w:val="BodyText"/>
      </w:pPr>
      <w:r>
        <w:t xml:space="preserve">6. Disputes regarding this Invoice should be raised in writing within ten (10) business days of receipt. All disputes will be resolved in accordance with the laws of the Republic of South Africa and under the jurisdiction of the Cape High Court, Cape Town.</w:t>
      </w:r>
    </w:p>
    <w:bookmarkEnd w:id="25"/>
    <w:p>
      <w:pPr>
        <w:pStyle w:val="BodyText"/>
      </w:pPr>
      <w:r>
        <w:rPr>
          <w:bCs/>
          <w:b/>
        </w:rPr>
        <w:t xml:space="preserve">Cape Town Secondary Education Consultants (Pty) Ltd</w:t>
      </w:r>
      <w:r>
        <w:t xml:space="preserve"> </w:t>
      </w:r>
      <w:r>
        <w:t xml:space="preserve">| 42 Bree Street, Cape Town, 8001, South Africa</w:t>
      </w:r>
    </w:p>
    <w:p>
      <w:pPr>
        <w:pStyle w:val="BodyText"/>
      </w:pPr>
      <w:r>
        <w:t xml:space="preserve">Registered in South Africa | VAT Reg: 4910283745 | SACE Accredited Provider</w:t>
      </w:r>
    </w:p>
    <w:p>
      <w:pPr>
        <w:pStyle w:val="BodyText"/>
      </w:pPr>
      <w:r>
        <w:t xml:space="preserve">This Invoice was generated electronically and is valid without a physical signature. For queries, contact billing@ctsecondaryconsult.co.za or +27 21 424 5567.</w:t>
      </w:r>
    </w:p>
    <w:p>
      <w:pPr>
        <w:pStyle w:val="BodyText"/>
      </w:pPr>
      <w:r>
        <w:t xml:space="preserve">© 2025 Cape Town Secondary Education Consultants (Pty) Ltd. All rights reserved. This document is the property of the issuing entity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Teacher Secondary Services - South Africa Cape Town</dc:title>
  <dc:creator/>
  <dc:language>en</dc:language>
  <cp:keywords/>
  <dcterms:created xsi:type="dcterms:W3CDTF">2026-10-10T07:05:57Z</dcterms:created>
  <dcterms:modified xsi:type="dcterms:W3CDTF">2026-10-10T07:05:57Z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