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st.-aldhelms-secondary-academy"/>
    <w:p>
      <w:pPr>
        <w:pStyle w:val="Heading1"/>
      </w:pPr>
      <w:r>
        <w:t xml:space="preserve">St. Aldhelm's Secondary Academy</w:t>
      </w:r>
    </w:p>
    <w:p>
      <w:pPr>
        <w:pStyle w:val="FirstParagraph"/>
      </w:pPr>
      <w:r>
        <w:t xml:space="preserve">142 Edgbaston Crescent, Birmingham, B15 2TN</w:t>
      </w:r>
    </w:p>
    <w:p>
      <w:pPr>
        <w:pStyle w:val="BodyText"/>
      </w:pPr>
      <w:r>
        <w:t xml:space="preserve">United Kingdom</w:t>
      </w:r>
    </w:p>
    <w:p>
      <w:pPr>
        <w:pStyle w:val="BodyText"/>
      </w:pPr>
      <w:r>
        <w:t xml:space="preserve">Tel: +44 (0)121 496 0000 | Email: finance@staldhelms.ac.uk</w:t>
      </w:r>
    </w:p>
    <w:p>
      <w:pPr>
        <w:pStyle w:val="BodyText"/>
      </w:pPr>
      <w:r>
        <w:t xml:space="preserve">Company Reg. No: 08923456 | VAT No: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TSEC-BHM-2025-06</w:t>
      </w:r>
    </w:p>
    <w:bookmarkEnd w:id="21"/>
    <w:bookmarkStart w:id="22" w:name="bill-to"/>
    <w:p>
      <w:pPr>
        <w:pStyle w:val="Heading3"/>
      </w:pPr>
      <w:r>
        <w:t xml:space="preserve">Bill To</w:t>
      </w:r>
    </w:p>
    <w:p>
      <w:pPr>
        <w:pStyle w:val="FirstParagraph"/>
      </w:pPr>
      <w:r>
        <w:rPr>
          <w:bCs/>
          <w:b/>
        </w:rPr>
        <w:t xml:space="preserve">Mr. Jonathan R. Whitfield</w:t>
      </w:r>
    </w:p>
    <w:p>
      <w:pPr>
        <w:pStyle w:val="BodyText"/>
      </w:pPr>
      <w:r>
        <w:t xml:space="preserve">Parent / Guardian of Pupil: Emily Whitfield (Year 10)</w:t>
      </w:r>
    </w:p>
    <w:p>
      <w:pPr>
        <w:pStyle w:val="BodyText"/>
      </w:pPr>
      <w:r>
        <w:t xml:space="preserve">27 Moseley Road, Birmingham, B13 8QW</w:t>
      </w:r>
    </w:p>
    <w:p>
      <w:pPr>
        <w:pStyle w:val="BodyText"/>
      </w:pPr>
      <w:r>
        <w:t xml:space="preserve">United Kingdom</w:t>
      </w:r>
    </w:p>
    <w:p>
      <w:pPr>
        <w:pStyle w:val="BodyText"/>
      </w:pPr>
      <w:r>
        <w:t xml:space="preserve">Email: j.whitfield@email.co.uk</w:t>
      </w:r>
    </w:p>
    <w:p>
      <w:pPr>
        <w:pStyle w:val="BodyText"/>
      </w:pPr>
      <w:r>
        <w:t xml:space="preserve">Tel: +44 (0)7700 900123</w:t>
      </w:r>
    </w:p>
    <w:bookmarkEnd w:id="22"/>
    <w:bookmarkStart w:id="23" w:name="service-provider"/>
    <w:p>
      <w:pPr>
        <w:pStyle w:val="Heading3"/>
      </w:pPr>
      <w:r>
        <w:t xml:space="preserve">Service Provider</w:t>
      </w:r>
    </w:p>
    <w:p>
      <w:pPr>
        <w:pStyle w:val="FirstParagraph"/>
      </w:pPr>
      <w:r>
        <w:rPr>
          <w:bCs/>
          <w:b/>
        </w:rPr>
        <w:t xml:space="preserve">Ms. Catherine M. Ashworth</w:t>
      </w:r>
    </w:p>
    <w:p>
      <w:pPr>
        <w:pStyle w:val="BodyText"/>
      </w:pPr>
      <w:r>
        <w:t xml:space="preserve">Teacher Secondary – Mathematics &amp; Physics</w:t>
      </w:r>
    </w:p>
    <w:p>
      <w:pPr>
        <w:pStyle w:val="BodyText"/>
      </w:pPr>
      <w:r>
        <w:t xml:space="preserve">St. Aldhelm's Secondary Academy</w:t>
      </w:r>
    </w:p>
    <w:p>
      <w:pPr>
        <w:pStyle w:val="BodyText"/>
      </w:pPr>
      <w:r>
        <w:t xml:space="preserve">Birmingham, B15 2TN, United Kingdom</w:t>
      </w:r>
    </w:p>
    <w:p>
      <w:pPr>
        <w:pStyle w:val="BodyText"/>
      </w:pPr>
      <w:r>
        <w:t xml:space="preserve">QTS No: 54321098</w:t>
      </w:r>
    </w:p>
    <w:p>
      <w:pPr>
        <w:pStyle w:val="BodyText"/>
      </w:pPr>
      <w:r>
        <w:t xml:space="preserve">Email: c.ashworth@staldhelms.ac.uk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Teacher Secondary – Additional Mathematics Tuition (GCSE Preparation, Year 10) delivered by Ms. Ashworth at St. Aldhelm's Secondary Academy, Birmingham, United Kingdom</w:t>
            </w:r>
          </w:p>
        </w:tc>
        <w:tc>
          <w:tcPr/>
          <w:p>
            <w:pPr>
              <w:pStyle w:val="Compact"/>
              <w:jc w:val="left"/>
            </w:pPr>
            <w:r>
              <w:t xml:space="preserve">Mar 2025 – May 2025</w:t>
            </w:r>
          </w:p>
        </w:tc>
        <w:tc>
          <w:tcPr/>
          <w:p>
            <w:pPr>
              <w:pStyle w:val="Compact"/>
              <w:jc w:val="left"/>
            </w:pPr>
            <w:r>
              <w:t xml:space="preserve">36</w:t>
            </w:r>
          </w:p>
        </w:tc>
        <w:tc>
          <w:tcPr/>
          <w:p>
            <w:pPr>
              <w:pStyle w:val="Compact"/>
              <w:jc w:val="left"/>
            </w:pPr>
            <w:r>
              <w:t xml:space="preserve">45.00</w:t>
            </w:r>
          </w:p>
        </w:tc>
        <w:tc>
          <w:tcPr/>
          <w:p>
            <w:pPr>
              <w:pStyle w:val="Compact"/>
              <w:jc w:val="left"/>
            </w:pPr>
            <w:r>
              <w:t xml:space="preserve">1,620.00</w:t>
            </w:r>
          </w:p>
        </w:tc>
      </w:tr>
      <w:tr>
        <w:tc>
          <w:tcPr/>
          <w:p>
            <w:pPr>
              <w:pStyle w:val="Compact"/>
              <w:jc w:val="left"/>
            </w:pPr>
            <w:r>
              <w:t xml:space="preserve">02</w:t>
            </w:r>
          </w:p>
        </w:tc>
        <w:tc>
          <w:tcPr/>
          <w:p>
            <w:pPr>
              <w:pStyle w:val="Compact"/>
              <w:jc w:val="left"/>
            </w:pPr>
            <w:r>
              <w:t xml:space="preserve">Teacher Secondary – Physics Practical Skills Enhancement Programme (GCSE Laboratory Sessions) conducted in the Birmingham campus science laboratories</w:t>
            </w:r>
          </w:p>
        </w:tc>
        <w:tc>
          <w:tcPr/>
          <w:p>
            <w:pPr>
              <w:pStyle w:val="Compact"/>
              <w:jc w:val="left"/>
            </w:pPr>
            <w:r>
              <w:t xml:space="preserve">Apr 2025 – May 2025</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Teacher Secondary – Individualised Study Plan Development and Progress Assessment Reports (Term 2 &amp; Term 3) prepared by the designated Teacher Secondary for the pupil's academic record</w:t>
            </w:r>
          </w:p>
        </w:tc>
        <w:tc>
          <w:tcPr/>
          <w:p>
            <w:pPr>
              <w:pStyle w:val="Compact"/>
              <w:jc w:val="left"/>
            </w:pPr>
            <w:r>
              <w:t xml:space="preserve">Mar 2025 – Jun 2025</w:t>
            </w:r>
          </w:p>
        </w:tc>
        <w:tc>
          <w:tcPr/>
          <w:p>
            <w:pPr>
              <w:pStyle w:val="Compact"/>
              <w:jc w:val="left"/>
            </w:pPr>
            <w:r>
              <w:t xml:space="preserve">8</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04</w:t>
            </w:r>
          </w:p>
        </w:tc>
        <w:tc>
          <w:tcPr/>
          <w:p>
            <w:pPr>
              <w:pStyle w:val="Compact"/>
              <w:jc w:val="left"/>
            </w:pPr>
            <w:r>
              <w:t xml:space="preserve">Teacher Secondary – Saturday Revision Clinic (Mathematics &amp; Physics) held at St. Aldhelm's Secondary Academy, Edgbaston, Birmingham, United Kingdom</w:t>
            </w:r>
          </w:p>
        </w:tc>
        <w:tc>
          <w:tcPr/>
          <w:p>
            <w:pPr>
              <w:pStyle w:val="Compact"/>
              <w:jc w:val="left"/>
            </w:pPr>
            <w:r>
              <w:t xml:space="preserve">Apr 2025 – Jun 2025</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Teacher Secondary – Parent-Teacher Consultation Sessions (3 sessions) regarding the pupil's academic trajectory and GCSE subject selection guidance</w:t>
            </w:r>
          </w:p>
        </w:tc>
        <w:tc>
          <w:tcPr/>
          <w:p>
            <w:pPr>
              <w:pStyle w:val="Compact"/>
              <w:jc w:val="left"/>
            </w:pPr>
            <w:r>
              <w:t xml:space="preserve">May 2025 – Jun 2025</w:t>
            </w:r>
          </w:p>
        </w:tc>
        <w:tc>
          <w:tcPr/>
          <w:p>
            <w:pPr>
              <w:pStyle w:val="Compact"/>
              <w:jc w:val="left"/>
            </w:pPr>
            <w:r>
              <w:t xml:space="preserve">3</w:t>
            </w:r>
          </w:p>
        </w:tc>
        <w:tc>
          <w:tcPr/>
          <w:p>
            <w:pPr>
              <w:pStyle w:val="Compact"/>
              <w:jc w:val="left"/>
            </w:pPr>
            <w:r>
              <w:t xml:space="preserve">40.00</w:t>
            </w:r>
          </w:p>
        </w:tc>
        <w:tc>
          <w:tcPr/>
          <w:p>
            <w:pPr>
              <w:pStyle w:val="Compact"/>
              <w:jc w:val="left"/>
            </w:pPr>
            <w:r>
              <w:t xml:space="preserve">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£3,180.00</w:t>
            </w:r>
          </w:p>
        </w:tc>
      </w:tr>
      <w:tr>
        <w:tc>
          <w:tcPr/>
          <w:p>
            <w:pPr>
              <w:pStyle w:val="Compact"/>
              <w:jc w:val="left"/>
            </w:pPr>
            <w:r>
              <w:t xml:space="preserve">VAT @ 20% (United Kingdom Standard Rate)</w:t>
            </w:r>
          </w:p>
        </w:tc>
        <w:tc>
          <w:tcPr/>
          <w:p>
            <w:pPr>
              <w:pStyle w:val="Compact"/>
              <w:jc w:val="left"/>
            </w:pPr>
            <w:r>
              <w:t xml:space="preserve">£636.00</w:t>
            </w:r>
          </w:p>
        </w:tc>
      </w:tr>
      <w:tr>
        <w:tc>
          <w:tcPr/>
          <w:p>
            <w:pPr>
              <w:pStyle w:val="Compact"/>
              <w:jc w:val="left"/>
            </w:pPr>
            <w:r>
              <w:t xml:space="preserve">Early Payment Discount (2% if settled before 1 July 2025)</w:t>
            </w:r>
          </w:p>
        </w:tc>
        <w:tc>
          <w:tcPr/>
          <w:p>
            <w:pPr>
              <w:pStyle w:val="Compact"/>
              <w:jc w:val="left"/>
            </w:pPr>
            <w:r>
              <w:t xml:space="preserve">-£63.60</w:t>
            </w:r>
          </w:p>
        </w:tc>
      </w:tr>
      <w:tr>
        <w:tc>
          <w:tcPr/>
          <w:p>
            <w:pPr>
              <w:pStyle w:val="Compact"/>
              <w:jc w:val="left"/>
            </w:pPr>
            <w:r>
              <w:t xml:space="preserve">TOTAL AMOUNT DUE</w:t>
            </w:r>
          </w:p>
        </w:tc>
        <w:tc>
          <w:tcPr/>
          <w:p>
            <w:pPr>
              <w:pStyle w:val="Compact"/>
              <w:jc w:val="left"/>
            </w:pPr>
            <w:r>
              <w:t xml:space="preserve">£3,752.40</w:t>
            </w:r>
          </w:p>
        </w:tc>
      </w:tr>
    </w:tbl>
    <w:p>
      <w:pPr>
        <w:pStyle w:val="BodyText"/>
      </w:pPr>
      <w:r>
        <w:t xml:space="preserve">VAT is charged in accordance with the Value Added Tax Act 1994, United Kingdom. St. Aldhelm's Secondary Academy is registered for VAT in Birmingham, United Kingdom under the number GB 123 4567 89.</w:t>
      </w:r>
    </w:p>
    <w:bookmarkStart w:id="24" w:name="payment-terms-instructions"/>
    <w:p>
      <w:pPr>
        <w:pStyle w:val="Heading3"/>
      </w:pPr>
      <w:r>
        <w:t xml:space="preserve">Payment Terms &amp; Instructions</w:t>
      </w:r>
    </w:p>
    <w:p>
      <w:pPr>
        <w:pStyle w:val="FirstParagraph"/>
      </w:pPr>
      <w:r>
        <w:t xml:space="preserve">This Invoice is issued by St. Aldhelm's Secondary Academy, Birmingham, United Kingdom, in respect of supplementary educational services provided by the designated Teacher Secondary, Ms. Catherine M. Ashworth, during the academic year 2024/2025.</w:t>
      </w:r>
    </w:p>
    <w:p>
      <w:pPr>
        <w:numPr>
          <w:ilvl w:val="0"/>
          <w:numId w:val="1001"/>
        </w:numPr>
        <w:pStyle w:val="Compact"/>
      </w:pPr>
      <w:r>
        <w:rPr>
          <w:bCs/>
          <w:b/>
        </w:rPr>
        <w:t xml:space="preserve">Payment Due:</w:t>
      </w:r>
      <w:r>
        <w:t xml:space="preserve"> </w:t>
      </w:r>
      <w:r>
        <w:t xml:space="preserve">Full settlement of £3,752.40 is due no later than 15 July 2025.</w:t>
      </w:r>
    </w:p>
    <w:p>
      <w:pPr>
        <w:numPr>
          <w:ilvl w:val="0"/>
          <w:numId w:val="1001"/>
        </w:numPr>
        <w:pStyle w:val="Compact"/>
      </w:pPr>
      <w:r>
        <w:rPr>
          <w:bCs/>
          <w:b/>
        </w:rPr>
        <w:t xml:space="preserve">Bank Transfer:</w:t>
      </w:r>
      <w:r>
        <w:t xml:space="preserve"> </w:t>
      </w:r>
      <w:r>
        <w:t xml:space="preserve">Please make payment to St. Aldhelm's Secondary Academy, Birmingham, United Kingdom. Sort Code: 40-15-88 | Account No: 73829461 | Reference: INV-2025-00487.</w:t>
      </w:r>
    </w:p>
    <w:p>
      <w:pPr>
        <w:numPr>
          <w:ilvl w:val="0"/>
          <w:numId w:val="1001"/>
        </w:numPr>
        <w:pStyle w:val="Compact"/>
      </w:pPr>
      <w:r>
        <w:rPr>
          <w:bCs/>
          <w:b/>
        </w:rPr>
        <w:t xml:space="preserve">Direct Debit:</w:t>
      </w:r>
      <w:r>
        <w:t xml:space="preserve"> </w:t>
      </w:r>
      <w:r>
        <w:t xml:space="preserve">If a Direct Debit mandate is in place, the amount will be collected on 15 July 2025.</w:t>
      </w:r>
    </w:p>
    <w:p>
      <w:pPr>
        <w:numPr>
          <w:ilvl w:val="0"/>
          <w:numId w:val="1001"/>
        </w:numPr>
        <w:pStyle w:val="Compact"/>
      </w:pPr>
      <w:r>
        <w:rPr>
          <w:bCs/>
          <w:b/>
        </w:rPr>
        <w:t xml:space="preserve">Late Payment:</w:t>
      </w:r>
      <w:r>
        <w:t xml:space="preserve"> </w:t>
      </w:r>
      <w:r>
        <w:t xml:space="preserve">In accordance with the Late Payment of Commercial Debts (Interest) Act 1998 (United Kingdom), interest at 8% per annum above the Bank of England base rate may be applied to overdue amounts.</w:t>
      </w:r>
    </w:p>
    <w:p>
      <w:pPr>
        <w:numPr>
          <w:ilvl w:val="0"/>
          <w:numId w:val="1001"/>
        </w:numPr>
        <w:pStyle w:val="Compact"/>
      </w:pPr>
      <w:r>
        <w:rPr>
          <w:bCs/>
          <w:b/>
        </w:rPr>
        <w:t xml:space="preserve">Disputes:</w:t>
      </w:r>
      <w:r>
        <w:t xml:space="preserve"> </w:t>
      </w:r>
      <w:r>
        <w:t xml:space="preserve">Any queries regarding this Invoice should be directed to the Finance Office at St. Aldhelm's Secondary Academy, Birmingham, United Kingdom, within 14 days of the issue date.</w:t>
      </w:r>
    </w:p>
    <w:bookmarkEnd w:id="24"/>
    <w:bookmarkStart w:id="25" w:name="additional-notes"/>
    <w:p>
      <w:pPr>
        <w:pStyle w:val="Heading3"/>
      </w:pPr>
      <w:r>
        <w:t xml:space="preserve">Additional Notes</w:t>
      </w:r>
    </w:p>
    <w:p>
      <w:pPr>
        <w:pStyle w:val="FirstParagraph"/>
      </w:pPr>
      <w:r>
        <w:t xml:space="preserve">This Invoice covers supplementary and extracurricular services provided by the Teacher Secondary beyond the standard funded curriculum at St. Aldhelm's Secondary Academy, Birmingham, United Kingdom. The services listed above were agreed upon in writing between the parent/guardian and the school's Academic Services Department in February 2025.</w:t>
      </w:r>
    </w:p>
    <w:p>
      <w:pPr>
        <w:pStyle w:val="BodyText"/>
      </w:pPr>
      <w:r>
        <w:t xml:space="preserve">The Teacher Secondary, Ms. Ashworth, holds Qualified Teacher Status (QTS) and is a member of the National Association of Teachers (NAT) in the United Kingdom. All sessions were conducted in compliance with the school's safeguarding policies and the Department for Education's guidance on additional educational provision in Birmingham, United Kingdom.</w:t>
      </w:r>
    </w:p>
    <w:p>
      <w:pPr>
        <w:pStyle w:val="BodyText"/>
      </w:pPr>
      <w:r>
        <w:t xml:space="preserve">Progress reports and assessment documentation referenced in line item 03 have been provided to the parent/guardian via the school's secure parent portal. Hard copies are available upon request at the school office, Edgbaston Crescent, Birmingham, B15 2TN, United Kingdom.</w:t>
      </w:r>
    </w:p>
    <w:p>
      <w:pPr>
        <w:pStyle w:val="BodyText"/>
      </w:pPr>
      <w:r>
        <w:t xml:space="preserve">Please retain this Invoice for your personal records. A digital copy has been sent to the email address listed above. This document constitutes a valid tax invoice for VAT purposes within the United Kingdom.</w:t>
      </w:r>
    </w:p>
    <w:bookmarkEnd w:id="25"/>
    <w:p>
      <w:pPr>
        <w:pStyle w:val="BodyText"/>
      </w:pPr>
      <w:r>
        <w:rPr>
          <w:bCs/>
          <w:b/>
        </w:rPr>
        <w:t xml:space="preserve">St. Aldhelm's Secondary Academy</w:t>
      </w:r>
      <w:r>
        <w:t xml:space="preserve"> </w:t>
      </w:r>
      <w:r>
        <w:t xml:space="preserve">| 142 Edgbaston Crescent, Birmingham, B15 2TN, United Kingdom</w:t>
      </w:r>
    </w:p>
    <w:p>
      <w:pPr>
        <w:pStyle w:val="BodyText"/>
      </w:pPr>
      <w:r>
        <w:t xml:space="preserve">Company Registered in England and Wales No. 08923456 | VAT Registered: GB 123 4567 89</w:t>
      </w:r>
    </w:p>
    <w:p>
      <w:pPr>
        <w:pStyle w:val="BodyText"/>
      </w:pPr>
      <w:r>
        <w:t xml:space="preserve">Finance Office: +44 (0)121 496 0000 | finance@staldhelms.ac.uk</w:t>
      </w:r>
    </w:p>
    <w:p>
      <w:pPr>
        <w:pStyle w:val="BodyText"/>
      </w:pPr>
      <w:r>
        <w:t xml:space="preserve">Thank you for your prompt attention to this Invoice. We appreciate your continued support of the educational services provided by our Teacher Secondary team at St. Aldhelm's Secondary Academy,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Birmingham, United Kingdom</dc:title>
  <dc:creator/>
  <dc:language>en-GB</dc:language>
  <cp:keywords/>
  <dcterms:created xsi:type="dcterms:W3CDTF">2026-10-10T02:05:52Z</dcterms:created>
  <dcterms:modified xsi:type="dcterms:W3CDTF">2026-10-10T02:05:52Z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