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apex-telecom-solutions-pty-ltd"/>
    <w:p>
      <w:pPr>
        <w:pStyle w:val="Heading2"/>
      </w:pPr>
      <w:r>
        <w:t xml:space="preserve">Apex Telecom Solutions Pty Ltd</w:t>
      </w:r>
    </w:p>
    <w:p>
      <w:pPr>
        <w:pStyle w:val="FirstParagraph"/>
      </w:pPr>
      <w:r>
        <w:t xml:space="preserve">ABN: 12 345 678 901</w:t>
      </w:r>
    </w:p>
    <w:p>
      <w:pPr>
        <w:pStyle w:val="BodyText"/>
      </w:pPr>
      <w:r>
        <w:t xml:space="preserve">Level 5, 123 Queen Street</w:t>
      </w:r>
    </w:p>
    <w:p>
      <w:pPr>
        <w:pStyle w:val="BodyText"/>
      </w:pPr>
      <w:r>
        <w:t xml:space="preserve">Brisbane, Queensland 4000</w:t>
      </w:r>
    </w:p>
    <w:p>
      <w:pPr>
        <w:pStyle w:val="BodyText"/>
      </w:pPr>
      <w:r>
        <w:t xml:space="preserve">Australia</w:t>
      </w:r>
    </w:p>
    <w:p>
      <w:pPr>
        <w:pStyle w:val="BodyText"/>
      </w:pPr>
      <w:r>
        <w:t xml:space="preserve">Email: billing@apextelecom.com.au</w:t>
      </w:r>
    </w:p>
    <w:p>
      <w:pPr>
        <w:pStyle w:val="BodyText"/>
      </w:pPr>
      <w:r>
        <w:t xml:space="preserve">Phone: +61 7 1234 5678</w:t>
      </w:r>
    </w:p>
    <w:bookmarkEnd w:id="20"/>
    <w:p>
      <w:pPr>
        <w:pStyle w:val="BodyText"/>
      </w:pPr>
      <w:r>
        <w:t xml:space="preserve">INVOICE</w:t>
      </w:r>
    </w:p>
    <w:p>
      <w:pPr>
        <w:pStyle w:val="BodyText"/>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November 2024</w:t>
      </w:r>
    </w:p>
    <w:p>
      <w:pPr>
        <w:pStyle w:val="BodyText"/>
      </w:pPr>
      <w:r>
        <w:rPr>
          <w:bCs/>
          <w:b/>
        </w:rPr>
        <w:t xml:space="preserve">Due Date:</w:t>
      </w:r>
      <w:r>
        <w:t xml:space="preserve"> </w:t>
      </w:r>
      <w:r>
        <w:t xml:space="preserve">15 December 2024</w:t>
      </w:r>
    </w:p>
    <w:p>
      <w:pPr>
        <w:pStyle w:val="BodyText"/>
      </w:pPr>
      <w:r>
        <w:rPr>
          <w:bCs/>
          <w:b/>
        </w:rPr>
        <w:t xml:space="preserve">Payment Terms:</w:t>
      </w:r>
      <w:r>
        <w:t xml:space="preserve"> </w:t>
      </w:r>
      <w:r>
        <w:t xml:space="preserve">Net 30 Days</w:t>
      </w:r>
    </w:p>
    <w:bookmarkStart w:id="21" w:name="bill-to"/>
    <w:p>
      <w:pPr>
        <w:pStyle w:val="Heading3"/>
      </w:pPr>
      <w:r>
        <w:t xml:space="preserve">Bill To:</w:t>
      </w:r>
    </w:p>
    <w:p>
      <w:pPr>
        <w:pStyle w:val="FirstParagraph"/>
      </w:pPr>
      <w:r>
        <w:rPr>
          <w:bCs/>
          <w:b/>
        </w:rPr>
        <w:t xml:space="preserve">Horizon Network Infrastructure Ltd</w:t>
      </w:r>
    </w:p>
    <w:p>
      <w:pPr>
        <w:pStyle w:val="BodyText"/>
      </w:pPr>
      <w:r>
        <w:t xml:space="preserve">Attention: Procurement Department</w:t>
      </w:r>
    </w:p>
    <w:p>
      <w:pPr>
        <w:pStyle w:val="BodyText"/>
      </w:pPr>
      <w:r>
        <w:t xml:space="preserve">45 George Street</w:t>
      </w:r>
    </w:p>
    <w:p>
      <w:pPr>
        <w:pStyle w:val="BodyText"/>
      </w:pPr>
      <w:r>
        <w:t xml:space="preserve">Brisbane, Queensland 4000</w:t>
      </w:r>
    </w:p>
    <w:p>
      <w:pPr>
        <w:pStyle w:val="BodyText"/>
      </w:pPr>
      <w:r>
        <w:t xml:space="preserve">Australia</w:t>
      </w:r>
    </w:p>
    <w:p>
      <w:pPr>
        <w:pStyle w:val="BodyText"/>
      </w:pPr>
      <w:r>
        <w:t xml:space="preserve">Email: accounts@horizonnetwork.com.au</w:t>
      </w:r>
    </w:p>
    <w:bookmarkEnd w:id="21"/>
    <w:bookmarkStart w:id="22" w:name="X67c800e0ec6f51f052b74cf0bc5cff905c13fe8"/>
    <w:p>
      <w:pPr>
        <w:pStyle w:val="Heading3"/>
      </w:pPr>
      <w:r>
        <w:t xml:space="preserve">Professional Services Rendered by Telecommunication Engineer</w:t>
      </w:r>
    </w:p>
    <w:p>
      <w:pPr>
        <w:pStyle w:val="FirstParagraph"/>
      </w:pPr>
      <w:r>
        <w:t xml:space="preserve">This invoice pertains to the specialized engineering services provided by a certified Telecommunication Engineer operating within the jurisdiction of Australia Brisbane. The services encompassed the design, implementation, and optimization of advanced telecommunications infrastructure tailored to meet the rigorous demands of modern network connectivity. The Telecommunication Engineer deployed state-of-the-art methodologies to ensure seamless integration with existing systems while adhering to Australian Communications and Media Authority (ACMA) regulations and industry best practices.</w:t>
      </w:r>
    </w:p>
    <w:p>
      <w:pPr>
        <w:pStyle w:val="BodyText"/>
      </w:pPr>
      <w:r>
        <w:t xml:space="preserve">The scope of work included comprehensive site surveys across multiple locations in Brisbane, Queensland, to assess signal propagation, identify interference sources, and determine optimal placement for network equipment. The Telecommunication Engineer conducted detailed feasibility studies to evaluate the viability of proposed network expansions, ensuring alignment with Horizon Network Infrastructure Ltd's strategic objectives. Furthermore, the engineer performed rigorous testing and commissioning of fiber optic links, microwave radio systems, and cellular base stations to guarantee peak performance and reliability.</w:t>
      </w:r>
    </w:p>
    <w:p>
      <w:pPr>
        <w:pStyle w:val="BodyText"/>
      </w:pPr>
      <w:r>
        <w:t xml:space="preserve">In addition to technical implementation, the Telecommunication Engineer provided expert consultation on network architecture, capacity planning, and future-proofing strategies. This included recommendations for upgrading legacy systems to support emerging technologies such as 5G, IoT, and cloud-based communication platforms. The engineer also delivered training sessions for Horizon Network's technical staff, equipping them with the knowledge and skills necessary to maintain and troubleshoot the newly deployed infrastructure. All activities were executed with a focus on safety, compliance, and minimal disruption to ongoing operations.</w:t>
      </w:r>
    </w:p>
    <w:bookmarkEnd w:id="22"/>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Site Survey and Feasibility Analysis for Telecommunication Infrastructure in Brisbane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Design and Engineering of Fiber Optic Network Expansion</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Installation and Commissioning of Microwave Radio Links</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Testing and Optimization of Cellular Base Stations</w:t>
            </w:r>
          </w:p>
        </w:tc>
        <w:tc>
          <w:tcPr/>
          <w:p>
            <w:pPr>
              <w:pStyle w:val="Compact"/>
              <w:jc w:val="left"/>
            </w:pPr>
            <w:r>
              <w:t xml:space="preserve">5</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Consultation on Network Architecture and 5G Integration</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Training Sessions for Technical Staff on Network Maintenance</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Travel and Accommodation Expenses within Brisbane Region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3"/>
          </w:tcPr>
          <w:p>
            <w:pPr>
              <w:pStyle w:val="Compact"/>
              <w:jc w:val="left"/>
            </w:pPr>
            <w:r>
              <w:rPr>
                <w:bCs/>
                <w:b/>
              </w:rPr>
              <w:t xml:space="preserve">Subtotal</w:t>
            </w:r>
          </w:p>
        </w:tc>
        <w:tc>
          <w:tcPr/>
          <w:p>
            <w:pPr>
              <w:pStyle w:val="Compact"/>
              <w:jc w:val="left"/>
            </w:pPr>
            <w:r>
              <w:rPr>
                <w:bCs/>
                <w:b/>
              </w:rPr>
              <w:t xml:space="preserve">33,450.00</w:t>
            </w:r>
          </w:p>
        </w:tc>
      </w:tr>
      <w:tr>
        <w:tc>
          <w:tcPr>
            <w:gridSpan w:val="3"/>
          </w:tcPr>
          <w:p>
            <w:pPr>
              <w:pStyle w:val="Compact"/>
              <w:jc w:val="left"/>
            </w:pPr>
            <w:r>
              <w:rPr>
                <w:bCs/>
                <w:b/>
              </w:rPr>
              <w:t xml:space="preserve">GST (10%)</w:t>
            </w:r>
          </w:p>
        </w:tc>
        <w:tc>
          <w:tcPr/>
          <w:p>
            <w:pPr>
              <w:pStyle w:val="Compact"/>
              <w:jc w:val="left"/>
            </w:pPr>
            <w:r>
              <w:rPr>
                <w:bCs/>
                <w:b/>
              </w:rPr>
              <w:t xml:space="preserve">3,345.00</w:t>
            </w:r>
          </w:p>
        </w:tc>
      </w:tr>
      <w:tr>
        <w:tc>
          <w:tcPr>
            <w:gridSpan w:val="3"/>
          </w:tcPr>
          <w:p>
            <w:pPr>
              <w:pStyle w:val="Compact"/>
              <w:jc w:val="left"/>
            </w:pPr>
            <w:r>
              <w:rPr>
                <w:bCs/>
                <w:b/>
              </w:rPr>
              <w:t xml:space="preserve">Total Amount Due (AUD)</w:t>
            </w:r>
          </w:p>
        </w:tc>
        <w:tc>
          <w:tcPr/>
          <w:p>
            <w:pPr>
              <w:pStyle w:val="Compact"/>
              <w:jc w:val="left"/>
            </w:pPr>
            <w:r>
              <w:rPr>
                <w:bCs/>
                <w:b/>
              </w:rPr>
              <w:t xml:space="preserve">36,795.00</w:t>
            </w:r>
          </w:p>
        </w:tc>
      </w:tr>
    </w:tbl>
    <w:bookmarkStart w:id="23" w:name="payment-instructions"/>
    <w:p>
      <w:pPr>
        <w:pStyle w:val="Heading3"/>
      </w:pPr>
      <w:r>
        <w:t xml:space="preserve">Payment Instructions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Commonwealth Bank of Australia</w:t>
      </w:r>
      <w:r>
        <w:br/>
      </w:r>
      <w:r>
        <w:rPr>
          <w:bCs/>
          <w:b/>
        </w:rPr>
        <w:t xml:space="preserve">Account Name:</w:t>
      </w:r>
      <w:r>
        <w:t xml:space="preserve"> </w:t>
      </w:r>
      <w:r>
        <w:t xml:space="preserve">Apex Telecom Solutions Pty Ltd</w:t>
      </w:r>
      <w:r>
        <w:br/>
      </w:r>
      <w:r>
        <w:rPr>
          <w:bCs/>
          <w:b/>
        </w:rPr>
        <w:t xml:space="preserve">BSB:</w:t>
      </w:r>
      <w:r>
        <w:t xml:space="preserve"> </w:t>
      </w:r>
      <w:r>
        <w:t xml:space="preserve">062-000</w:t>
      </w:r>
      <w:r>
        <w:br/>
      </w:r>
      <w:r>
        <w:rPr>
          <w:bCs/>
          <w:b/>
        </w:rPr>
        <w:t xml:space="preserve">Account Number:</w:t>
      </w:r>
      <w:r>
        <w:t xml:space="preserve"> </w:t>
      </w:r>
      <w:r>
        <w:t xml:space="preserve">12345678</w:t>
      </w:r>
      <w:r>
        <w:br/>
      </w:r>
      <w:r>
        <w:rPr>
          <w:bCs/>
          <w:b/>
        </w:rPr>
        <w:t xml:space="preserve">Reference:</w:t>
      </w:r>
      <w:r>
        <w:t xml:space="preserve"> </w:t>
      </w:r>
      <w:r>
        <w:t xml:space="preserve">INV-2024-0892</w:t>
      </w:r>
    </w:p>
    <w:p>
      <w:pPr>
        <w:pStyle w:val="BodyText"/>
      </w:pPr>
      <w:r>
        <w:t xml:space="preserve">For any inquiries regarding this invoice, please contact our accounts department at billing@apextelecom.com.au or call +61 7 1234 5678.</w:t>
      </w:r>
    </w:p>
    <w:bookmarkEnd w:id="23"/>
    <w:bookmarkStart w:id="24" w:name="notes"/>
    <w:p>
      <w:pPr>
        <w:pStyle w:val="Heading3"/>
      </w:pPr>
      <w:r>
        <w:t xml:space="preserve">Notes</w:t>
      </w:r>
    </w:p>
    <w:p>
      <w:pPr>
        <w:pStyle w:val="FirstParagraph"/>
      </w:pPr>
      <w:r>
        <w:t xml:space="preserve">This invoice reflects the professional services rendered by a qualified Telecommunication Engineer in accordance with the terms agreed upon between Apex Telecom Solutions Pty Ltd and Horizon Network Infrastructure Ltd. All work was performed in compliance with Australian standards and regulations applicable to telecommunications infrastructure in Brisbane, Queensland. Payment is due within 30 days of the invoice date. Late payments may incur interest charges at the rate of 1.5% per month.</w:t>
      </w:r>
    </w:p>
    <w:p>
      <w:pPr>
        <w:pStyle w:val="BodyText"/>
      </w:pPr>
      <w:r>
        <w:t xml:space="preserve">We appreciate your business and look forward to continuing our partnership in delivering cutting-edge telecommunications solutions across Australia Brisbane and beyond.</w:t>
      </w:r>
    </w:p>
    <w:bookmarkEnd w:id="24"/>
    <w:p>
      <w:pPr>
        <w:pStyle w:val="BodyText"/>
      </w:pPr>
      <w:r>
        <w:t xml:space="preserve">This is a computer-generated invoice and does not require a signature. For verification purposes, please contact Apex Telecom Solutions Pty Ltd.</w:t>
      </w:r>
    </w:p>
    <w:p>
      <w:pPr>
        <w:pStyle w:val="BodyText"/>
      </w:pPr>
      <w:r>
        <w:t xml:space="preserve">© 2024 Apex Telecom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Brisbane, Australia</dc:title>
  <dc:creator/>
  <dc:language>en</dc:language>
  <cp:keywords/>
  <dcterms:created xsi:type="dcterms:W3CDTF">2026-10-10T02:11:44Z</dcterms:created>
  <dcterms:modified xsi:type="dcterms:W3CDTF">2026-10-10T02:11:44Z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