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netlink-telecommunications-inc."/>
    <w:p>
      <w:pPr>
        <w:pStyle w:val="Heading2"/>
      </w:pPr>
      <w:r>
        <w:t xml:space="preserve">NetLink Telecommunications Inc.</w:t>
      </w:r>
    </w:p>
    <w:p>
      <w:pPr>
        <w:pStyle w:val="FirstParagraph"/>
      </w:pPr>
      <w:r>
        <w:t xml:space="preserve">123 Bay Street, Suite 400</w:t>
      </w:r>
      <w:r>
        <w:br/>
      </w:r>
      <w:r>
        <w:t xml:space="preserve">Toronto, ON M5J 2R8</w:t>
      </w:r>
      <w:r>
        <w:br/>
      </w:r>
      <w:r>
        <w:t xml:space="preserve">Canada</w:t>
      </w:r>
    </w:p>
    <w:p>
      <w:pPr>
        <w:pStyle w:val="BodyText"/>
      </w:pPr>
      <w:r>
        <w:t xml:space="preserve">Phone: (416) 555-1234</w:t>
      </w:r>
      <w:r>
        <w:br/>
      </w:r>
      <w:r>
        <w:t xml:space="preserve">Email: billing@netlinktelecom.ca</w:t>
      </w:r>
    </w:p>
    <w:bookmarkEnd w:id="20"/>
    <w:bookmarkStart w:id="21" w:name="bill-to"/>
    <w:p>
      <w:pPr>
        <w:pStyle w:val="Heading2"/>
      </w:pPr>
      <w:r>
        <w:t xml:space="preserve">Bill To:</w:t>
      </w:r>
    </w:p>
    <w:p>
      <w:pPr>
        <w:pStyle w:val="FirstParagraph"/>
      </w:pPr>
      <w:r>
        <w:t xml:space="preserve">TechNova Solutions Ltd.</w:t>
      </w:r>
      <w:r>
        <w:br/>
      </w:r>
      <w:r>
        <w:t xml:space="preserve">456 King Street West</w:t>
      </w:r>
      <w:r>
        <w:br/>
      </w:r>
      <w:r>
        <w:t xml:space="preserve">Toronto, ON M5V 1K1</w:t>
      </w:r>
      <w:r>
        <w:br/>
      </w:r>
      <w:r>
        <w:t xml:space="preserve">Canada</w:t>
      </w:r>
    </w:p>
    <w:p>
      <w:pPr>
        <w:pStyle w:val="BodyText"/>
      </w:pPr>
      <w:r>
        <w:t xml:space="preserve">Attn: John Smith</w:t>
      </w:r>
      <w:r>
        <w:br/>
      </w:r>
      <w:r>
        <w:t xml:space="preserve">Phone: (416) 555-5678</w:t>
      </w:r>
      <w:r>
        <w:br/>
      </w:r>
      <w:r>
        <w:t xml:space="preserve">Email: john.smith@technova.ca</w:t>
      </w:r>
    </w:p>
    <w:bookmarkEnd w:id="21"/>
    <w:p>
      <w:pPr>
        <w:pStyle w:val="BodyText"/>
      </w:pPr>
      <w:r>
        <w:t xml:space="preserve">INVOICE</w:t>
      </w:r>
    </w:p>
    <w:p>
      <w:pPr>
        <w:pStyle w:val="BodyText"/>
      </w:pPr>
      <w:r>
        <w:rPr>
          <w:bCs/>
          <w:b/>
        </w:rPr>
        <w:t xml:space="preserve">Invoice Number:</w:t>
      </w:r>
      <w:r>
        <w:t xml:space="preserve"> </w:t>
      </w:r>
      <w:r>
        <w:t xml:space="preserve">INV-2023-0456</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w:t>
      </w:r>
      <w:r>
        <w:t xml:space="preserve"> </w:t>
      </w:r>
      <w:r>
        <w:t xml:space="preserve">Telecommunication Infrastructure Upgrade</w:t>
      </w:r>
    </w:p>
    <w:p>
      <w:pPr>
        <w:pStyle w:val="BodyText"/>
      </w:pPr>
      <w:r>
        <w:t xml:space="preserve">This invoice is issued by NetLink Telecommunications Inc., a leading provider of telecommunication engineering services in Toronto, Canada. Our team of certified Telecommunication Engineers has completed the following services for TechNova Solutions Ltd. as per the agreed contract. The services were performed in accordance with the highest industry standards and regulatory requirements applicable in Canada.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Site Survey and Analysis for Telecommunication Network Expansion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Design and Implementation of Fiber Optic Network Infrastructure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Installation and Configuration of Telecommunication Equipment (Routers, Switches, etc.)</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Testing and Optimization of Network Performance</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Consultation and Training for Client Staff on New Telecommunication Systems</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Compliance Review and Documentation for Canadian Telecommunication Regulations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rPr>
          <w:bCs/>
          <w:b/>
        </w:rPr>
        <w:t xml:space="preserve">Subtotal:</w:t>
      </w:r>
      <w:r>
        <w:t xml:space="preserve"> </w:t>
      </w:r>
      <w:r>
        <w:t xml:space="preserve">CAD 32,000.00</w:t>
      </w:r>
    </w:p>
    <w:p>
      <w:pPr>
        <w:pStyle w:val="BodyText"/>
      </w:pPr>
      <w:r>
        <w:rPr>
          <w:bCs/>
          <w:b/>
        </w:rPr>
        <w:t xml:space="preserve">HST (13%):</w:t>
      </w:r>
      <w:r>
        <w:t xml:space="preserve"> </w:t>
      </w:r>
      <w:r>
        <w:t xml:space="preserve">CAD 4,160.00</w:t>
      </w:r>
    </w:p>
    <w:p>
      <w:pPr>
        <w:pStyle w:val="BodyText"/>
      </w:pPr>
      <w:r>
        <w:rPr>
          <w:bCs/>
          <w:b/>
        </w:rPr>
        <w:t xml:space="preserve">Total Amount Due:</w:t>
      </w:r>
      <w:r>
        <w:t xml:space="preserve"> </w:t>
      </w:r>
      <w:r>
        <w:t xml:space="preserve">CAD 36,160.00</w:t>
      </w:r>
    </w:p>
    <w:bookmarkStart w:id="22" w:name="terms-and-conditions"/>
    <w:p>
      <w:pPr>
        <w:pStyle w:val="Heading3"/>
      </w:pPr>
      <w:r>
        <w:t xml:space="preserve">Terms and Conditions:</w:t>
      </w:r>
    </w:p>
    <w:p>
      <w:pPr>
        <w:pStyle w:val="FirstParagraph"/>
      </w:pPr>
      <w:r>
        <w:t xml:space="preserve">1. Payment is due within 30 days of the invoice date. Late payments may incur a 1.5% monthly interest charge.</w:t>
      </w:r>
    </w:p>
    <w:p>
      <w:pPr>
        <w:pStyle w:val="BodyText"/>
      </w:pPr>
      <w:r>
        <w:t xml:space="preserve">2. All services provided by our Telecommunication Engineers are guaranteed to meet the specifications outlined in the project agreement.</w:t>
      </w:r>
    </w:p>
    <w:p>
      <w:pPr>
        <w:pStyle w:val="BodyText"/>
      </w:pPr>
      <w:r>
        <w:t xml:space="preserve">3. This invoice is subject to the laws of Ontario, Canada. Any disputes will be resolved in the courts of Toronto.</w:t>
      </w:r>
    </w:p>
    <w:p>
      <w:pPr>
        <w:pStyle w:val="BodyText"/>
      </w:pPr>
      <w:r>
        <w:t xml:space="preserve">4. Please include the invoice number (INV-2023-0456) as a reference when making payment.</w:t>
      </w:r>
    </w:p>
    <w:p>
      <w:pPr>
        <w:pStyle w:val="BodyText"/>
      </w:pPr>
      <w:r>
        <w:t xml:space="preserve">5. Payments can be made via bank transfer, cheque, or credit card. For bank transfer details, please contact our billing department.</w:t>
      </w:r>
    </w:p>
    <w:p>
      <w:pPr>
        <w:pStyle w:val="BodyText"/>
      </w:pPr>
      <w:r>
        <w:t xml:space="preserve">6. NetLink Telecommunications Inc. is committed to providing top-tier telecommunication engineering services in Toronto and across Canada. We appreciate your business and look forward to continuing our partnership.</w:t>
      </w:r>
    </w:p>
    <w:bookmarkEnd w:id="22"/>
    <w:p>
      <w:pPr>
        <w:pStyle w:val="BodyText"/>
      </w:pPr>
      <w:r>
        <w:t xml:space="preserve">Thank you for choosing NetLink Telecommunications Inc. for your telecommunication needs in Toronto, Canada. Our team of expert Telecommunication Engineers is dedicated to ensuring the success of your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Toronto, Canada</dc:title>
  <dc:creator/>
  <dc:language>en</dc:language>
  <cp:keywords/>
  <dcterms:created xsi:type="dcterms:W3CDTF">2026-10-10T03:41:26Z</dcterms:created>
  <dcterms:modified xsi:type="dcterms:W3CDTF">2026-10-10T03:41:26Z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