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telecom-solutions-colombia-s.a.s."/>
    <w:p>
      <w:pPr>
        <w:pStyle w:val="Heading1"/>
      </w:pPr>
      <w:r>
        <w:t xml:space="preserve">TELECOM SOLUTIONS COLOMBIA S.A.S.</w:t>
      </w:r>
    </w:p>
    <w:p>
      <w:pPr>
        <w:pStyle w:val="FirstParagraph"/>
      </w:pPr>
      <w:r>
        <w:rPr>
          <w:bCs/>
          <w:b/>
        </w:rPr>
        <w:t xml:space="preserve">NIT:</w:t>
      </w:r>
      <w:r>
        <w:t xml:space="preserve"> </w:t>
      </w:r>
      <w:r>
        <w:t xml:space="preserve">900.123.456-7</w:t>
      </w:r>
    </w:p>
    <w:p>
      <w:pPr>
        <w:pStyle w:val="BodyText"/>
      </w:pPr>
      <w:r>
        <w:rPr>
          <w:bCs/>
          <w:b/>
        </w:rPr>
        <w:t xml:space="preserve">Address:</w:t>
      </w:r>
      <w:r>
        <w:t xml:space="preserve"> </w:t>
      </w:r>
      <w:r>
        <w:t xml:space="preserve">Calle 50 #45-12, Oficina 301, El Poblado</w:t>
      </w:r>
    </w:p>
    <w:p>
      <w:pPr>
        <w:pStyle w:val="BodyText"/>
      </w:pPr>
      <w:r>
        <w:rPr>
          <w:bCs/>
          <w:b/>
        </w:rPr>
        <w:t xml:space="preserve">City:</w:t>
      </w:r>
      <w:r>
        <w:t xml:space="preserve"> </w:t>
      </w:r>
      <w:r>
        <w:t xml:space="preserve">Medellín, Antioquia, Colombia</w:t>
      </w:r>
    </w:p>
    <w:p>
      <w:pPr>
        <w:pStyle w:val="BodyText"/>
      </w:pPr>
      <w:r>
        <w:rPr>
          <w:bCs/>
          <w:b/>
        </w:rPr>
        <w:t xml:space="preserve">Phone:</w:t>
      </w:r>
      <w:r>
        <w:t xml:space="preserve"> </w:t>
      </w:r>
      <w:r>
        <w:t xml:space="preserve">+57 (4) 555-1234</w:t>
      </w:r>
    </w:p>
    <w:p>
      <w:pPr>
        <w:pStyle w:val="BodyText"/>
      </w:pPr>
      <w:r>
        <w:rPr>
          <w:bCs/>
          <w:b/>
        </w:rPr>
        <w:t xml:space="preserve">Email:</w:t>
      </w:r>
      <w:r>
        <w:t xml:space="preserve"> </w:t>
      </w:r>
      <w:r>
        <w:t xml:space="preserve">billing@telecomsolutionscolombia.com.co</w:t>
      </w:r>
    </w:p>
    <w:p>
      <w:pPr>
        <w:pStyle w:val="BodyText"/>
      </w:pPr>
      <w:r>
        <w:rPr>
          <w:bCs/>
          <w:b/>
        </w:rPr>
        <w:t xml:space="preserve">Website:</w:t>
      </w:r>
      <w:r>
        <w:t xml:space="preserve"> </w:t>
      </w:r>
      <w:r>
        <w:t xml:space="preserve">www.telecomsolutionscolombia.com.co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Grupo Empresarial Antioqueño S.A.</w:t>
      </w:r>
    </w:p>
    <w:p>
      <w:pPr>
        <w:pStyle w:val="BodyText"/>
      </w:pPr>
      <w:r>
        <w:rPr>
          <w:bCs/>
          <w:b/>
        </w:rPr>
        <w:t xml:space="preserve">NIT:</w:t>
      </w:r>
      <w:r>
        <w:t xml:space="preserve"> </w:t>
      </w:r>
      <w:r>
        <w:t xml:space="preserve">800.987.654-3</w:t>
      </w:r>
    </w:p>
    <w:p>
      <w:pPr>
        <w:pStyle w:val="BodyText"/>
      </w:pPr>
      <w:r>
        <w:rPr>
          <w:bCs/>
          <w:b/>
        </w:rPr>
        <w:t xml:space="preserve">Address:</w:t>
      </w:r>
      <w:r>
        <w:t xml:space="preserve"> </w:t>
      </w:r>
      <w:r>
        <w:t xml:space="preserve">Carrera 43A #7-90, Torre Empresarial</w:t>
      </w:r>
    </w:p>
    <w:p>
      <w:pPr>
        <w:pStyle w:val="BodyText"/>
      </w:pPr>
      <w:r>
        <w:rPr>
          <w:bCs/>
          <w:b/>
        </w:rPr>
        <w:t xml:space="preserve">City:</w:t>
      </w:r>
      <w:r>
        <w:t xml:space="preserve"> </w:t>
      </w:r>
      <w:r>
        <w:t xml:space="preserve">Medellín, Antioquia, Colombia</w:t>
      </w:r>
    </w:p>
    <w:p>
      <w:pPr>
        <w:pStyle w:val="BodyText"/>
      </w:pPr>
      <w:r>
        <w:rPr>
          <w:bCs/>
          <w:b/>
        </w:rPr>
        <w:t xml:space="preserve">Contact Person:</w:t>
      </w:r>
      <w:r>
        <w:t xml:space="preserve"> </w:t>
      </w:r>
      <w:r>
        <w:t xml:space="preserve">Carlos Andrés Mejía</w:t>
      </w:r>
    </w:p>
    <w:p>
      <w:pPr>
        <w:pStyle w:val="BodyText"/>
      </w:pPr>
      <w:r>
        <w:rPr>
          <w:bCs/>
          <w:b/>
        </w:rPr>
        <w:t xml:space="preserve">Email:</w:t>
      </w:r>
      <w:r>
        <w:t xml:space="preserve"> </w:t>
      </w:r>
      <w:r>
        <w:t xml:space="preserve">c.mejia@grupoantioqueno.com.co</w:t>
      </w:r>
    </w:p>
    <w:bookmarkEnd w:id="22"/>
    <w:bookmarkStart w:id="23" w:name="project-information"/>
    <w:p>
      <w:pPr>
        <w:pStyle w:val="Heading3"/>
      </w:pPr>
      <w:r>
        <w:t xml:space="preserve">Project Information:</w:t>
      </w:r>
    </w:p>
    <w:p>
      <w:pPr>
        <w:pStyle w:val="FirstParagraph"/>
      </w:pPr>
      <w:r>
        <w:rPr>
          <w:bCs/>
          <w:b/>
        </w:rPr>
        <w:t xml:space="preserve">Project Name:</w:t>
      </w:r>
      <w:r>
        <w:t xml:space="preserve"> </w:t>
      </w:r>
      <w:r>
        <w:t xml:space="preserve">Fiber Optic Network Expansion - Sector Laureles</w:t>
      </w:r>
    </w:p>
    <w:p>
      <w:pPr>
        <w:pStyle w:val="BodyText"/>
      </w:pPr>
      <w:r>
        <w:rPr>
          <w:bCs/>
          <w:b/>
        </w:rPr>
        <w:t xml:space="preserve">Service Period:</w:t>
      </w:r>
      <w:r>
        <w:t xml:space="preserve"> </w:t>
      </w:r>
      <w:r>
        <w:t xml:space="preserve">September 1 - October 14, 2024</w:t>
      </w:r>
    </w:p>
    <w:p>
      <w:pPr>
        <w:pStyle w:val="BodyText"/>
      </w:pPr>
      <w:r>
        <w:rPr>
          <w:bCs/>
          <w:b/>
        </w:rPr>
        <w:t xml:space="preserve">Contract Reference:</w:t>
      </w:r>
      <w:r>
        <w:t xml:space="preserve"> </w:t>
      </w:r>
      <w:r>
        <w:t xml:space="preserve">CT-TELECOM-2024-0156</w:t>
      </w:r>
    </w:p>
    <w:p>
      <w:pPr>
        <w:pStyle w:val="BodyText"/>
      </w:pPr>
      <w:r>
        <w:rPr>
          <w:bCs/>
          <w:b/>
        </w:rPr>
        <w:t xml:space="preserve">Service Location:</w:t>
      </w:r>
      <w:r>
        <w:t xml:space="preserve"> </w:t>
      </w:r>
      <w:r>
        <w:t xml:space="preserve">Medellín, Antioquia, Colombia</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Tax Rate</w:t>
            </w:r>
          </w:p>
        </w:tc>
      </w:tr>
      <w:tr>
        <w:tc>
          <w:tcPr/>
          <w:p>
            <w:pPr>
              <w:pStyle w:val="Compact"/>
              <w:jc w:val="left"/>
            </w:pPr>
            <w:r>
              <w:t xml:space="preserve">1</w:t>
            </w:r>
          </w:p>
        </w:tc>
        <w:tc>
          <w:tcPr/>
          <w:p>
            <w:pPr>
              <w:pStyle w:val="Compact"/>
              <w:jc w:val="left"/>
            </w:pPr>
            <w:r>
              <w:rPr>
                <w:bCs/>
                <w:b/>
              </w:rPr>
              <w:t xml:space="preserve">Telecommunication Engineer - Network Design &amp; Planning</w:t>
            </w:r>
            <w:r>
              <w:br/>
            </w:r>
            <w:r>
              <w:t xml:space="preserve">Comprehensive design and technical planning of fiber optic infrastructure for the Laureles sector in Medellín. Includes topology design, signal loss calculations, equipment selection, and compliance with Colombian telecommunications regulations (CRC).</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c>
          <w:tcPr/>
          <w:p>
            <w:pPr>
              <w:pStyle w:val="Compact"/>
              <w:jc w:val="left"/>
            </w:pPr>
            <w:r>
              <w:t xml:space="preserve">19%</w:t>
            </w:r>
          </w:p>
        </w:tc>
      </w:tr>
      <w:tr>
        <w:tc>
          <w:tcPr/>
          <w:p>
            <w:pPr>
              <w:pStyle w:val="Compact"/>
              <w:jc w:val="left"/>
            </w:pPr>
            <w:r>
              <w:t xml:space="preserve">2</w:t>
            </w:r>
          </w:p>
        </w:tc>
        <w:tc>
          <w:tcPr/>
          <w:p>
            <w:pPr>
              <w:pStyle w:val="Compact"/>
              <w:jc w:val="left"/>
            </w:pPr>
            <w:r>
              <w:rPr>
                <w:bCs/>
                <w:b/>
              </w:rPr>
              <w:t xml:space="preserve">Telecommunication Engineer - Site Survey &amp; Feasibility Study</w:t>
            </w:r>
            <w:r>
              <w:br/>
            </w:r>
            <w:r>
              <w:t xml:space="preserve">On-site technical surveys across 15 locations in Medellín to assess terrain conditions, existing infrastructure, and optimal routing for fiber optic cables. Includes detailed feasibility reports and risk assessments.</w:t>
            </w:r>
          </w:p>
        </w:tc>
        <w:tc>
          <w:tcPr/>
          <w:p>
            <w:pPr>
              <w:pStyle w:val="Compact"/>
              <w:jc w:val="left"/>
            </w:pPr>
            <w:r>
              <w:t xml:space="preserve">40 hrs</w:t>
            </w:r>
          </w:p>
        </w:tc>
        <w:tc>
          <w:tcPr/>
          <w:p>
            <w:pPr>
              <w:pStyle w:val="Compact"/>
              <w:jc w:val="left"/>
            </w:pPr>
            <w:r>
              <w:t xml:space="preserve">$195,000</w:t>
            </w:r>
          </w:p>
        </w:tc>
        <w:tc>
          <w:tcPr/>
          <w:p>
            <w:pPr>
              <w:pStyle w:val="Compact"/>
              <w:jc w:val="left"/>
            </w:pPr>
            <w:r>
              <w:t xml:space="preserve">$7,800,000</w:t>
            </w:r>
          </w:p>
        </w:tc>
        <w:tc>
          <w:tcPr/>
          <w:p>
            <w:pPr>
              <w:pStyle w:val="Compact"/>
              <w:jc w:val="left"/>
            </w:pPr>
            <w:r>
              <w:t xml:space="preserve">19%</w:t>
            </w:r>
          </w:p>
        </w:tc>
      </w:tr>
      <w:tr>
        <w:tc>
          <w:tcPr/>
          <w:p>
            <w:pPr>
              <w:pStyle w:val="Compact"/>
              <w:jc w:val="left"/>
            </w:pPr>
            <w:r>
              <w:t xml:space="preserve">3</w:t>
            </w:r>
          </w:p>
        </w:tc>
        <w:tc>
          <w:tcPr/>
          <w:p>
            <w:pPr>
              <w:pStyle w:val="Compact"/>
              <w:jc w:val="left"/>
            </w:pPr>
            <w:r>
              <w:rPr>
                <w:bCs/>
                <w:b/>
              </w:rPr>
              <w:t xml:space="preserve">Telecommunication Engineer - Equipment Configuration &amp; Testing</w:t>
            </w:r>
            <w:r>
              <w:br/>
            </w:r>
            <w:r>
              <w:t xml:space="preserve">Configuration, installation supervision, and testing of optical network terminals (ONT), optical line terminals (OLT), and associated networking equipment. Ensures optimal performance and compliance with technical standards.</w:t>
            </w:r>
          </w:p>
        </w:tc>
        <w:tc>
          <w:tcPr/>
          <w:p>
            <w:pPr>
              <w:pStyle w:val="Compact"/>
              <w:jc w:val="left"/>
            </w:pPr>
            <w:r>
              <w:t xml:space="preserve">80 hrs</w:t>
            </w:r>
          </w:p>
        </w:tc>
        <w:tc>
          <w:tcPr/>
          <w:p>
            <w:pPr>
              <w:pStyle w:val="Compact"/>
              <w:jc w:val="left"/>
            </w:pPr>
            <w:r>
              <w:t xml:space="preserve">$190,000</w:t>
            </w:r>
          </w:p>
        </w:tc>
        <w:tc>
          <w:tcPr/>
          <w:p>
            <w:pPr>
              <w:pStyle w:val="Compact"/>
              <w:jc w:val="left"/>
            </w:pPr>
            <w:r>
              <w:t xml:space="preserve">$15,200,000</w:t>
            </w:r>
          </w:p>
        </w:tc>
        <w:tc>
          <w:tcPr/>
          <w:p>
            <w:pPr>
              <w:pStyle w:val="Compact"/>
              <w:jc w:val="left"/>
            </w:pPr>
            <w:r>
              <w:t xml:space="preserve">19%</w:t>
            </w:r>
          </w:p>
        </w:tc>
      </w:tr>
      <w:tr>
        <w:tc>
          <w:tcPr/>
          <w:p>
            <w:pPr>
              <w:pStyle w:val="Compact"/>
              <w:jc w:val="left"/>
            </w:pPr>
            <w:r>
              <w:t xml:space="preserve">4</w:t>
            </w:r>
          </w:p>
        </w:tc>
        <w:tc>
          <w:tcPr/>
          <w:p>
            <w:pPr>
              <w:pStyle w:val="Compact"/>
              <w:jc w:val="left"/>
            </w:pPr>
            <w:r>
              <w:rPr>
                <w:bCs/>
                <w:b/>
              </w:rPr>
              <w:t xml:space="preserve">Telecommunication Engineer - Technical Documentation &amp; Reporting</w:t>
            </w:r>
            <w:r>
              <w:br/>
            </w:r>
            <w:r>
              <w:t xml:space="preserve">Preparation of comprehensive technical documentation including as-built drawings, network diagrams, test reports, maintenance manuals, and regulatory compliance certificates required by Colombian authorities.</w:t>
            </w:r>
          </w:p>
        </w:tc>
        <w:tc>
          <w:tcPr/>
          <w:p>
            <w:pPr>
              <w:pStyle w:val="Compact"/>
              <w:jc w:val="left"/>
            </w:pPr>
            <w:r>
              <w:t xml:space="preserve">30 hrs</w:t>
            </w:r>
          </w:p>
        </w:tc>
        <w:tc>
          <w:tcPr/>
          <w:p>
            <w:pPr>
              <w:pStyle w:val="Compact"/>
              <w:jc w:val="left"/>
            </w:pPr>
            <w:r>
              <w:t xml:space="preserve">$175,000</w:t>
            </w:r>
          </w:p>
        </w:tc>
        <w:tc>
          <w:tcPr/>
          <w:p>
            <w:pPr>
              <w:pStyle w:val="Compact"/>
              <w:jc w:val="left"/>
            </w:pPr>
            <w:r>
              <w:t xml:space="preserve">$5,250,000</w:t>
            </w:r>
          </w:p>
        </w:tc>
        <w:tc>
          <w:tcPr/>
          <w:p>
            <w:pPr>
              <w:pStyle w:val="Compact"/>
              <w:jc w:val="left"/>
            </w:pPr>
            <w:r>
              <w:t xml:space="preserve">19%</w:t>
            </w:r>
          </w:p>
        </w:tc>
      </w:tr>
      <w:tr>
        <w:tc>
          <w:tcPr/>
          <w:p>
            <w:pPr>
              <w:pStyle w:val="Compact"/>
              <w:jc w:val="left"/>
            </w:pPr>
            <w:r>
              <w:t xml:space="preserve">5</w:t>
            </w:r>
          </w:p>
        </w:tc>
        <w:tc>
          <w:tcPr/>
          <w:p>
            <w:pPr>
              <w:pStyle w:val="Compact"/>
              <w:jc w:val="left"/>
            </w:pPr>
            <w:r>
              <w:rPr>
                <w:bCs/>
                <w:b/>
              </w:rPr>
              <w:t xml:space="preserve">Telecommunication Engineer - Training &amp; Knowledge Transfer</w:t>
            </w:r>
            <w:r>
              <w:br/>
            </w:r>
            <w:r>
              <w:t xml:space="preserve">Training sessions for client's technical staff on network management, troubleshooting procedures, and maintenance protocols. Conducted at client facilities in Medellín with practical demonstrations.</w:t>
            </w:r>
          </w:p>
        </w:tc>
        <w:tc>
          <w:tcPr/>
          <w:p>
            <w:pPr>
              <w:pStyle w:val="Compact"/>
              <w:jc w:val="left"/>
            </w:pPr>
            <w:r>
              <w:t xml:space="preserve">16 hrs</w:t>
            </w:r>
          </w:p>
        </w:tc>
        <w:tc>
          <w:tcPr/>
          <w:p>
            <w:pPr>
              <w:pStyle w:val="Compact"/>
              <w:jc w:val="left"/>
            </w:pPr>
            <w:r>
              <w:t xml:space="preserve">$200,000</w:t>
            </w:r>
          </w:p>
        </w:tc>
        <w:tc>
          <w:tcPr/>
          <w:p>
            <w:pPr>
              <w:pStyle w:val="Compact"/>
              <w:jc w:val="left"/>
            </w:pPr>
            <w:r>
              <w:t xml:space="preserve">$3,200,000</w:t>
            </w:r>
          </w:p>
        </w:tc>
        <w:tc>
          <w:tcPr/>
          <w:p>
            <w:pPr>
              <w:pStyle w:val="Compact"/>
              <w:jc w:val="left"/>
            </w:pPr>
            <w:r>
              <w:t xml:space="preserve">19%</w:t>
            </w:r>
          </w:p>
        </w:tc>
      </w:tr>
      <w:tr>
        <w:tc>
          <w:tcPr/>
          <w:p>
            <w:pPr>
              <w:pStyle w:val="Compact"/>
              <w:jc w:val="left"/>
            </w:pPr>
            <w:r>
              <w:t xml:space="preserve">6</w:t>
            </w:r>
          </w:p>
        </w:tc>
        <w:tc>
          <w:tcPr/>
          <w:p>
            <w:pPr>
              <w:pStyle w:val="Compact"/>
              <w:jc w:val="left"/>
            </w:pPr>
            <w:r>
              <w:rPr>
                <w:bCs/>
                <w:b/>
              </w:rPr>
              <w:t xml:space="preserve">Telecommunication Engineer - Project Management &amp; Coordination</w:t>
            </w:r>
            <w:r>
              <w:br/>
            </w:r>
            <w:r>
              <w:t xml:space="preserve">Overall project management including coordination with subcontractors, local authorities in Medellín, procurement oversight, timeline management, and quality assurance throughout the implementation phase.</w:t>
            </w:r>
          </w:p>
        </w:tc>
        <w:tc>
          <w:tcPr/>
          <w:p>
            <w:pPr>
              <w:pStyle w:val="Compact"/>
              <w:jc w:val="left"/>
            </w:pPr>
            <w:r>
              <w:t xml:space="preserve">60 hrs</w:t>
            </w:r>
          </w:p>
        </w:tc>
        <w:tc>
          <w:tcPr/>
          <w:p>
            <w:pPr>
              <w:pStyle w:val="Compact"/>
              <w:jc w:val="left"/>
            </w:pPr>
            <w:r>
              <w:t xml:space="preserve">$210,000</w:t>
            </w:r>
          </w:p>
        </w:tc>
        <w:tc>
          <w:tcPr/>
          <w:p>
            <w:pPr>
              <w:pStyle w:val="Compact"/>
              <w:jc w:val="left"/>
            </w:pPr>
            <w:r>
              <w:t xml:space="preserve">$12,600,000</w:t>
            </w:r>
          </w:p>
        </w:tc>
        <w:tc>
          <w:tcPr/>
          <w:p>
            <w:pPr>
              <w:pStyle w:val="Compact"/>
              <w:jc w:val="left"/>
            </w:pPr>
            <w:r>
              <w:t xml:space="preserve">19%</w:t>
            </w:r>
          </w:p>
        </w:tc>
      </w:tr>
    </w:tbl>
    <w:p>
      <w:pPr>
        <w:pStyle w:val="BodyText"/>
      </w:pPr>
      <w:r>
        <w:t xml:space="preserve">Subtotal:</w:t>
      </w:r>
      <w:r>
        <w:t xml:space="preserve"> </w:t>
      </w:r>
      <w:r>
        <w:t xml:space="preserve">$66,250,000</w:t>
      </w:r>
    </w:p>
    <w:p>
      <w:pPr>
        <w:pStyle w:val="BodyText"/>
      </w:pPr>
      <w:r>
        <w:t xml:space="preserve">VAT (19% - IVA Colombia):</w:t>
      </w:r>
      <w:r>
        <w:t xml:space="preserve"> </w:t>
      </w:r>
      <w:r>
        <w:t xml:space="preserve">$12,587,500</w:t>
      </w:r>
    </w:p>
    <w:p>
      <w:pPr>
        <w:pStyle w:val="BodyText"/>
      </w:pPr>
      <w:r>
        <w:t xml:space="preserve">Withholding Tax (4% - Renta):</w:t>
      </w:r>
      <w:r>
        <w:t xml:space="preserve"> </w:t>
      </w:r>
      <w:r>
        <w:t xml:space="preserve">-$2,650,000</w:t>
      </w:r>
    </w:p>
    <w:p>
      <w:pPr>
        <w:pStyle w:val="BodyText"/>
      </w:pPr>
      <w:r>
        <w:t xml:space="preserve">Withholding Tax (0.5% - IVA):</w:t>
      </w:r>
      <w:r>
        <w:t xml:space="preserve"> </w:t>
      </w:r>
      <w:r>
        <w:t xml:space="preserve">-$331,250</w:t>
      </w:r>
    </w:p>
    <w:p>
      <w:pPr>
        <w:pStyle w:val="BodyText"/>
      </w:pPr>
      <w:r>
        <w:t xml:space="preserve">TOTAL DUE:</w:t>
      </w:r>
      <w:r>
        <w:t xml:space="preserve"> </w:t>
      </w:r>
      <w:r>
        <w:t xml:space="preserve">$75,856,250 COP</w:t>
      </w:r>
    </w:p>
    <w:bookmarkStart w:id="24" w:name="payment-instructions"/>
    <w:p>
      <w:pPr>
        <w:pStyle w:val="Heading4"/>
      </w:pPr>
      <w:r>
        <w:t xml:space="preserve">Payment Instructions:</w:t>
      </w:r>
    </w:p>
    <w:p>
      <w:pPr>
        <w:pStyle w:val="FirstParagraph"/>
      </w:pPr>
      <w:r>
        <w:rPr>
          <w:bCs/>
          <w:b/>
        </w:rPr>
        <w:t xml:space="preserve">Bank:</w:t>
      </w:r>
      <w:r>
        <w:t xml:space="preserve"> </w:t>
      </w:r>
      <w:r>
        <w:t xml:space="preserve">Bancolombia</w:t>
      </w:r>
    </w:p>
    <w:p>
      <w:pPr>
        <w:pStyle w:val="BodyText"/>
      </w:pPr>
      <w:r>
        <w:rPr>
          <w:bCs/>
          <w:b/>
        </w:rPr>
        <w:t xml:space="preserve">Account Name:</w:t>
      </w:r>
      <w:r>
        <w:t xml:space="preserve"> </w:t>
      </w:r>
      <w:r>
        <w:t xml:space="preserve">Telecom Solutions Colombia S.A.S.</w:t>
      </w:r>
    </w:p>
    <w:p>
      <w:pPr>
        <w:pStyle w:val="BodyText"/>
      </w:pPr>
      <w:r>
        <w:rPr>
          <w:bCs/>
          <w:b/>
        </w:rPr>
        <w:t xml:space="preserve">Account Number:</w:t>
      </w:r>
      <w:r>
        <w:t xml:space="preserve"> </w:t>
      </w:r>
      <w:r>
        <w:t xml:space="preserve">123-456789-00</w:t>
      </w:r>
    </w:p>
    <w:p>
      <w:pPr>
        <w:pStyle w:val="BodyText"/>
      </w:pPr>
      <w:r>
        <w:rPr>
          <w:bCs/>
          <w:b/>
        </w:rPr>
        <w:t xml:space="preserve">Account Type:</w:t>
      </w:r>
      <w:r>
        <w:t xml:space="preserve"> </w:t>
      </w:r>
      <w:r>
        <w:t xml:space="preserve">Corriente</w:t>
      </w:r>
    </w:p>
    <w:p>
      <w:pPr>
        <w:pStyle w:val="BodyText"/>
      </w:pPr>
      <w:r>
        <w:rPr>
          <w:bCs/>
          <w:b/>
        </w:rPr>
        <w:t xml:space="preserve">SWIFT Code:</w:t>
      </w:r>
      <w:r>
        <w:t xml:space="preserve"> </w:t>
      </w:r>
      <w:r>
        <w:t xml:space="preserve">BCOCCOBB</w:t>
      </w:r>
    </w:p>
    <w:p>
      <w:pPr>
        <w:pStyle w:val="BodyText"/>
      </w:pPr>
      <w:r>
        <w:rPr>
          <w:bCs/>
          <w:b/>
        </w:rPr>
        <w:t xml:space="preserve">Reference:</w:t>
      </w:r>
      <w:r>
        <w:t xml:space="preserve"> </w:t>
      </w:r>
      <w:r>
        <w:t xml:space="preserve">Please include Invoice Number INV-2024-0847 in payment reference</w:t>
      </w:r>
    </w:p>
    <w:p>
      <w:pPr>
        <w:pStyle w:val="BodyText"/>
      </w:pPr>
      <w:r>
        <w:rPr>
          <w:bCs/>
          <w:b/>
        </w:rPr>
        <w:t xml:space="preserve">Payment Terms:</w:t>
      </w:r>
      <w:r>
        <w:t xml:space="preserve"> </w:t>
      </w:r>
      <w:r>
        <w:t xml:space="preserve">Net 30 days from invoice date. Late payments subject to 1.5% monthly interest as per Colombian commercial law.</w:t>
      </w:r>
    </w:p>
    <w:bookmarkEnd w:id="24"/>
    <w:bookmarkStart w:id="25" w:name="important-notes"/>
    <w:p>
      <w:pPr>
        <w:pStyle w:val="Heading4"/>
      </w:pPr>
      <w:r>
        <w:t xml:space="preserve">Important Notes:</w:t>
      </w:r>
    </w:p>
    <w:p>
      <w:pPr>
        <w:pStyle w:val="FirstParagraph"/>
      </w:pPr>
      <w:r>
        <w:t xml:space="preserve">This invoice represents professional services rendered by certified Telecommunication Engineers specializing in fiber optic network infrastructure, wireless communications, and telecommunications systems design. All services were performed in accordance with Colombian telecommunications regulations established by the Comisión de Regulación de Comunicaciones (CRC) and technical standards applicable in Medellín and the Antioquia region.</w:t>
      </w:r>
    </w:p>
    <w:p>
      <w:pPr>
        <w:pStyle w:val="BodyText"/>
      </w:pPr>
      <w:r>
        <w:t xml:space="preserve">The Telecommunication Engineer services detailed in this invoice include comprehensive technical expertise in network architecture, signal propagation analysis, equipment specification, and quality assurance testing. All work complies with Resolution CRC 018 of 2019 and subsequent regulatory updates governing telecommunications infrastructure development in Colombia.</w:t>
      </w:r>
    </w:p>
    <w:p>
      <w:pPr>
        <w:pStyle w:val="BodyText"/>
      </w:pPr>
      <w:r>
        <w:t xml:space="preserve">Payment must be made within 30 days of the invoice date. For payments made after the due date, a late fee of 1.5% per month will be applied in accordance with Colombian commercial regulations. Please contact our billing department at billing@telecomsolutionscolombia.com.co or +57 (4) 555-1234 for any questions regarding this invoice.</w:t>
      </w:r>
    </w:p>
    <w:p>
      <w:pPr>
        <w:pStyle w:val="BodyText"/>
      </w:pPr>
      <w:r>
        <w:t xml:space="preserve">This document serves as an official invoice for tax purposes in Colombia. All applicable taxes including IVA (Value Added Tax) at 19% and withholding taxes have been calculated according to current Colombian tax regulations. Retention certificates will be issued upon request and in compliance with DIAN requirements.</w:t>
      </w:r>
    </w:p>
    <w:p>
      <w:pPr>
        <w:pStyle w:val="BodyText"/>
      </w:pPr>
      <w:r>
        <w:t xml:space="preserve">The Telecommunication Engineer team at Telecom Solutions Colombia S.A.S. is committed to delivering excellence in telecommunications infrastructure projects throughout Medellín and the broader Colombian market. Our engineers hold professional certifications from recognized institutions and maintain active registration with the Colombian Chamber of Engineers (Cámara Colombiana de la Construcción - CAMACOL).</w:t>
      </w:r>
    </w:p>
    <w:bookmarkEnd w:id="25"/>
    <w:p>
      <w:pPr>
        <w:pStyle w:val="BodyText"/>
      </w:pPr>
      <w:r>
        <w:rPr>
          <w:bCs/>
          <w:b/>
        </w:rPr>
        <w:t xml:space="preserve">Authorized by:</w:t>
      </w:r>
    </w:p>
    <w:p>
      <w:pPr>
        <w:pStyle w:val="BodyText"/>
      </w:pPr>
      <w:r>
        <w:t xml:space="preserve">Ing. María Fernanda López</w:t>
      </w:r>
    </w:p>
    <w:p>
      <w:pPr>
        <w:pStyle w:val="BodyText"/>
      </w:pPr>
      <w:r>
        <w:t xml:space="preserve">Lead Telecommunication Engineer</w:t>
      </w:r>
    </w:p>
    <w:p>
      <w:pPr>
        <w:pStyle w:val="BodyText"/>
      </w:pPr>
      <w:r>
        <w:t xml:space="preserve">C.C. 1.234.567.890 de Medellín</w:t>
      </w:r>
    </w:p>
    <w:p>
      <w:pPr>
        <w:pStyle w:val="BodyText"/>
      </w:pPr>
      <w:r>
        <w:t xml:space="preserve">Colegiada No. 12345</w:t>
      </w:r>
    </w:p>
    <w:p>
      <w:pPr>
        <w:pStyle w:val="BodyText"/>
      </w:pPr>
      <w:r>
        <w:rPr>
          <w:bCs/>
          <w:b/>
        </w:rPr>
        <w:t xml:space="preserve">Received by:</w:t>
      </w:r>
    </w:p>
    <w:p>
      <w:pPr>
        <w:pStyle w:val="BodyText"/>
      </w:pPr>
      <w:r>
        <w:t xml:space="preserve">Client Representative</w:t>
      </w:r>
    </w:p>
    <w:p>
      <w:pPr>
        <w:pStyle w:val="BodyText"/>
      </w:pPr>
      <w:r>
        <w:t xml:space="preserve">Date: _______________</w:t>
      </w:r>
    </w:p>
    <w:p>
      <w:pPr>
        <w:pStyle w:val="BodyText"/>
      </w:pPr>
      <w:r>
        <w:t xml:space="preserve">Signature: _______________</w:t>
      </w:r>
    </w:p>
    <w:p>
      <w:pPr>
        <w:pStyle w:val="BodyText"/>
      </w:pPr>
      <w:r>
        <w:t xml:space="preserve">Telecom Solutions Colombia S.A.S. | NIT: 900.123.456-7 | Calle 50 #45-12, Oficina 301, El Poblado, Medellín, Antioquia, Colombia</w:t>
      </w:r>
      <w:r>
        <w:br/>
      </w:r>
      <w:r>
        <w:t xml:space="preserve">Phone: +57 (4) 555-1234 | Email: billing@telecomsolutionscolombia.com.co | www.telecomsolutionscolombia.com.co</w:t>
      </w:r>
      <w:r>
        <w:br/>
      </w:r>
      <w:r>
        <w:t xml:space="preserve">This invoice is generated in accordance with Colombian commercial and tax regulations. All services provided by certified Telecommunication Engineers.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2026-10-10T01:22:46Z</dcterms:created>
  <dcterms:modified xsi:type="dcterms:W3CDTF">2026-10-10T01:22:46Z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