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Invoice</w:t>
      </w:r>
      <w:r>
        <w:t xml:space="preserve"> </w:t>
      </w:r>
      <w:r>
        <w:t xml:space="preserve">-</w:t>
      </w:r>
      <w:r>
        <w:t xml:space="preserve"> </w:t>
      </w:r>
      <w:r>
        <w:t xml:space="preserve">Mumbai,</w:t>
      </w:r>
      <w:r>
        <w:t xml:space="preserve"> </w:t>
      </w:r>
      <w:r>
        <w:t xml:space="preserve">India</w:t>
      </w:r>
    </w:p>
    <w:bookmarkStart w:id="20" w:name="mumbai-telecom-solutions-pvt.-ltd."/>
    <w:p>
      <w:pPr>
        <w:pStyle w:val="Heading2"/>
      </w:pPr>
      <w:r>
        <w:t xml:space="preserve">Mumbai Telecom Solutions Pvt. Ltd.</w:t>
      </w:r>
    </w:p>
    <w:p>
      <w:pPr>
        <w:pStyle w:val="FirstParagraph"/>
      </w:pPr>
      <w:r>
        <w:t xml:space="preserve">Office No. 405, Business Hub,</w:t>
      </w:r>
      <w:r>
        <w:br/>
      </w:r>
      <w:r>
        <w:t xml:space="preserve">Andheri East, Mumbai - 400069,</w:t>
      </w:r>
      <w:r>
        <w:br/>
      </w:r>
      <w:r>
        <w:t xml:space="preserve">Maharashtra, India</w:t>
      </w:r>
      <w:r>
        <w:br/>
      </w:r>
      <w:r>
        <w:t xml:space="preserve">Phone: +91 22 1234 5678</w:t>
      </w:r>
      <w:r>
        <w:br/>
      </w:r>
      <w:r>
        <w:t xml:space="preserve">Email: billing@mumbaitelecom.com</w:t>
      </w:r>
      <w:r>
        <w:br/>
      </w:r>
      <w:r>
        <w:t xml:space="preserve">GSTIN: 27ABCDE1234F1Z5</w:t>
      </w:r>
    </w:p>
    <w:bookmarkEnd w:id="20"/>
    <w:bookmarkStart w:id="21" w:name="billed-to"/>
    <w:p>
      <w:pPr>
        <w:pStyle w:val="Heading3"/>
      </w:pPr>
      <w:r>
        <w:t xml:space="preserve">Billed To:</w:t>
      </w:r>
    </w:p>
    <w:p>
      <w:pPr>
        <w:pStyle w:val="FirstParagraph"/>
      </w:pPr>
      <w:r>
        <w:t xml:space="preserve">Mr. Rajesh Kumar</w:t>
      </w:r>
      <w:r>
        <w:br/>
      </w:r>
      <w:r>
        <w:t xml:space="preserve">Network Infrastructure Manager</w:t>
      </w:r>
      <w:r>
        <w:br/>
      </w:r>
      <w:r>
        <w:t xml:space="preserve">Mumbai Metropolitan Region Development Authority</w:t>
      </w:r>
      <w:r>
        <w:br/>
      </w:r>
      <w:r>
        <w:t xml:space="preserve">Plot No. 12, MIDC Industrial Area,</w:t>
      </w:r>
      <w:r>
        <w:br/>
      </w:r>
      <w:r>
        <w:t xml:space="preserve">Thane, Mumbai - 400601,</w:t>
      </w:r>
      <w:r>
        <w:br/>
      </w:r>
      <w:r>
        <w:t xml:space="preserve">Maharashtra, India</w:t>
      </w:r>
      <w:r>
        <w:br/>
      </w:r>
      <w:r>
        <w:t xml:space="preserve">Phone: +91 22 8765 4321</w:t>
      </w:r>
      <w:r>
        <w:br/>
      </w:r>
      <w:r>
        <w:t xml:space="preserve">Email: rajesh.kumar@mmrda.gov.in</w:t>
      </w:r>
    </w:p>
    <w:bookmarkEnd w:id="21"/>
    <w:p>
      <w:pPr>
        <w:pStyle w:val="BodyText"/>
      </w:pPr>
      <w:r>
        <w:t xml:space="preserve">INVOICE</w:t>
      </w:r>
    </w:p>
    <w:p>
      <w:pPr>
        <w:pStyle w:val="BodyText"/>
      </w:pPr>
      <w:r>
        <w:rPr>
          <w:bCs/>
          <w:b/>
        </w:rPr>
        <w:t xml:space="preserve">Invoice Number:</w:t>
      </w:r>
      <w:r>
        <w:t xml:space="preserve"> </w:t>
      </w:r>
      <w:r>
        <w:t xml:space="preserve">MTS/INV/2024/0456</w:t>
      </w:r>
    </w:p>
    <w:p>
      <w:pPr>
        <w:pStyle w:val="BodyText"/>
      </w:pPr>
      <w:r>
        <w:rPr>
          <w:bCs/>
          <w:b/>
        </w:rPr>
        <w:t xml:space="preserve">Date of Issue:</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Project Reference:</w:t>
      </w:r>
      <w:r>
        <w:t xml:space="preserve"> </w:t>
      </w:r>
      <w:r>
        <w:t xml:space="preserve">Mumbai 5G Network Expansion Phase III</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rPr>
                <w:bCs/>
                <w:b/>
              </w:rPr>
              <w:t xml:space="preserve">Telecommunication Engineer Consultation</w:t>
            </w:r>
            <w:r>
              <w:br/>
            </w:r>
            <w:r>
              <w:t xml:space="preserve">Comprehensive site survey and feasibility analysis for new 5G tower installations across Mumbai suburbs. Includes RF propagation studies, interference analysis, and regulatory compliance checks as per Indian Telegraph Act and TRAI guidelines.</w:t>
            </w:r>
          </w:p>
        </w:tc>
        <w:tc>
          <w:tcPr/>
          <w:p>
            <w:pPr>
              <w:pStyle w:val="Compact"/>
              <w:jc w:val="left"/>
            </w:pPr>
            <w:r>
              <w:t xml:space="preserve">40 hours</w:t>
            </w:r>
          </w:p>
        </w:tc>
        <w:tc>
          <w:tcPr/>
          <w:p>
            <w:pPr>
              <w:pStyle w:val="Compact"/>
              <w:jc w:val="left"/>
            </w:pPr>
            <w:r>
              <w:t xml:space="preserve">2,500</w:t>
            </w:r>
          </w:p>
        </w:tc>
        <w:tc>
          <w:tcPr/>
          <w:p>
            <w:pPr>
              <w:pStyle w:val="Compact"/>
              <w:jc w:val="left"/>
            </w:pPr>
            <w:r>
              <w:t xml:space="preserve">1,00,000</w:t>
            </w:r>
          </w:p>
        </w:tc>
      </w:tr>
      <w:tr>
        <w:tc>
          <w:tcPr/>
          <w:p>
            <w:pPr>
              <w:pStyle w:val="Compact"/>
              <w:jc w:val="left"/>
            </w:pPr>
            <w:r>
              <w:rPr>
                <w:bCs/>
                <w:b/>
              </w:rPr>
              <w:t xml:space="preserve">Network Design and Architecture</w:t>
            </w:r>
            <w:r>
              <w:br/>
            </w:r>
            <w:r>
              <w:t xml:space="preserve">Detailed design of core network infrastructure for Mumbai metropolitan area. Includes IP/MPLS network topology, SDN controller integration, and edge computing node placement. Prepared by senior Telecommunication Engineer with expertise in Indian telecom standards.</w:t>
            </w:r>
          </w:p>
        </w:tc>
        <w:tc>
          <w:tcPr/>
          <w:p>
            <w:pPr>
              <w:pStyle w:val="Compact"/>
              <w:jc w:val="left"/>
            </w:pPr>
            <w:r>
              <w:t xml:space="preserve">1 project</w:t>
            </w:r>
          </w:p>
        </w:tc>
        <w:tc>
          <w:tcPr/>
          <w:p>
            <w:pPr>
              <w:pStyle w:val="Compact"/>
              <w:jc w:val="left"/>
            </w:pPr>
            <w:r>
              <w:t xml:space="preserve">3,50,000</w:t>
            </w:r>
          </w:p>
        </w:tc>
        <w:tc>
          <w:tcPr/>
          <w:p>
            <w:pPr>
              <w:pStyle w:val="Compact"/>
              <w:jc w:val="left"/>
            </w:pPr>
            <w:r>
              <w:t xml:space="preserve">3,50,000</w:t>
            </w:r>
          </w:p>
        </w:tc>
      </w:tr>
      <w:tr>
        <w:tc>
          <w:tcPr/>
          <w:p>
            <w:pPr>
              <w:pStyle w:val="Compact"/>
              <w:jc w:val="left"/>
            </w:pPr>
            <w:r>
              <w:rPr>
                <w:bCs/>
                <w:b/>
              </w:rPr>
              <w:t xml:space="preserve">Equipment Procurement and Testing</w:t>
            </w:r>
            <w:r>
              <w:br/>
            </w:r>
            <w:r>
              <w:t xml:space="preserve">Sourcing and quality verification of telecom equipment including base transceiver stations, optical fiber cables, and microwave links. All equipment tested at Mumbai facility for compliance with IS/IEC standards.</w:t>
            </w:r>
          </w:p>
        </w:tc>
        <w:tc>
          <w:tcPr/>
          <w:p>
            <w:pPr>
              <w:pStyle w:val="Compact"/>
              <w:jc w:val="left"/>
            </w:pPr>
            <w:r>
              <w:t xml:space="preserve">1 lot</w:t>
            </w:r>
          </w:p>
        </w:tc>
        <w:tc>
          <w:tcPr/>
          <w:p>
            <w:pPr>
              <w:pStyle w:val="Compact"/>
              <w:jc w:val="left"/>
            </w:pPr>
            <w:r>
              <w:t xml:space="preserve">2,75,000</w:t>
            </w:r>
          </w:p>
        </w:tc>
        <w:tc>
          <w:tcPr/>
          <w:p>
            <w:pPr>
              <w:pStyle w:val="Compact"/>
              <w:jc w:val="left"/>
            </w:pPr>
            <w:r>
              <w:t xml:space="preserve">2,75,000</w:t>
            </w:r>
          </w:p>
        </w:tc>
      </w:tr>
      <w:tr>
        <w:tc>
          <w:tcPr/>
          <w:p>
            <w:pPr>
              <w:pStyle w:val="Compact"/>
              <w:jc w:val="left"/>
            </w:pPr>
            <w:r>
              <w:rPr>
                <w:bCs/>
                <w:b/>
              </w:rPr>
              <w:t xml:space="preserve">Installation Supervision</w:t>
            </w:r>
            <w:r>
              <w:br/>
            </w:r>
            <w:r>
              <w:t xml:space="preserve">On-site supervision by qualified Telecommunication Engineer during installation of network infrastructure at 15 locations across Mumbai. Includes coordination with local authorities, safety compliance, and quality assurance.</w:t>
            </w:r>
          </w:p>
        </w:tc>
        <w:tc>
          <w:tcPr/>
          <w:p>
            <w:pPr>
              <w:pStyle w:val="Compact"/>
              <w:jc w:val="left"/>
            </w:pPr>
            <w:r>
              <w:t xml:space="preserve">15 sites</w:t>
            </w:r>
          </w:p>
        </w:tc>
        <w:tc>
          <w:tcPr/>
          <w:p>
            <w:pPr>
              <w:pStyle w:val="Compact"/>
              <w:jc w:val="left"/>
            </w:pPr>
            <w:r>
              <w:t xml:space="preserve">15,000</w:t>
            </w:r>
          </w:p>
        </w:tc>
        <w:tc>
          <w:tcPr/>
          <w:p>
            <w:pPr>
              <w:pStyle w:val="Compact"/>
              <w:jc w:val="left"/>
            </w:pPr>
            <w:r>
              <w:t xml:space="preserve">2,25,000</w:t>
            </w:r>
          </w:p>
        </w:tc>
      </w:tr>
      <w:tr>
        <w:tc>
          <w:tcPr/>
          <w:p>
            <w:pPr>
              <w:pStyle w:val="Compact"/>
              <w:jc w:val="left"/>
            </w:pPr>
            <w:r>
              <w:rPr>
                <w:bCs/>
                <w:b/>
              </w:rPr>
              <w:t xml:space="preserve">Network Optimization and Tuning</w:t>
            </w:r>
            <w:r>
              <w:br/>
            </w:r>
            <w:r>
              <w:t xml:space="preserve">Post-installation network performance optimization including parameter tuning, handover optimization, and capacity planning. Services delivered by experienced Telecommunication Engineer specializing in Mumbai's dense urban environment.</w:t>
            </w:r>
          </w:p>
        </w:tc>
        <w:tc>
          <w:tcPr/>
          <w:p>
            <w:pPr>
              <w:pStyle w:val="Compact"/>
              <w:jc w:val="left"/>
            </w:pPr>
            <w:r>
              <w:t xml:space="preserve">30 hours</w:t>
            </w:r>
          </w:p>
        </w:tc>
        <w:tc>
          <w:tcPr/>
          <w:p>
            <w:pPr>
              <w:pStyle w:val="Compact"/>
              <w:jc w:val="left"/>
            </w:pPr>
            <w:r>
              <w:t xml:space="preserve">3,000</w:t>
            </w:r>
          </w:p>
        </w:tc>
        <w:tc>
          <w:tcPr/>
          <w:p>
            <w:pPr>
              <w:pStyle w:val="Compact"/>
              <w:jc w:val="left"/>
            </w:pPr>
            <w:r>
              <w:t xml:space="preserve">90,000</w:t>
            </w:r>
          </w:p>
        </w:tc>
      </w:tr>
      <w:tr>
        <w:tc>
          <w:tcPr/>
          <w:p>
            <w:pPr>
              <w:pStyle w:val="Compact"/>
              <w:jc w:val="left"/>
            </w:pPr>
            <w:r>
              <w:rPr>
                <w:bCs/>
                <w:b/>
              </w:rPr>
              <w:t xml:space="preserve">Documentation and Training</w:t>
            </w:r>
            <w:r>
              <w:br/>
            </w:r>
            <w:r>
              <w:t xml:space="preserve">Preparation of as-built drawings, network documentation, and operational manuals. Training sessions conducted for Mumbai-based operations team on network management and troubleshooting procedures.</w:t>
            </w:r>
          </w:p>
        </w:tc>
        <w:tc>
          <w:tcPr/>
          <w:p>
            <w:pPr>
              <w:pStyle w:val="Compact"/>
              <w:jc w:val="left"/>
            </w:pPr>
            <w:r>
              <w:t xml:space="preserve">1 package</w:t>
            </w:r>
          </w:p>
        </w:tc>
        <w:tc>
          <w:tcPr/>
          <w:p>
            <w:pPr>
              <w:pStyle w:val="Compact"/>
              <w:jc w:val="left"/>
            </w:pPr>
            <w:r>
              <w:t xml:space="preserve">1,25,000</w:t>
            </w:r>
          </w:p>
        </w:tc>
        <w:tc>
          <w:tcPr/>
          <w:p>
            <w:pPr>
              <w:pStyle w:val="Compact"/>
              <w:jc w:val="left"/>
            </w:pPr>
            <w:r>
              <w:t xml:space="preserve">1,25,000</w:t>
            </w:r>
          </w:p>
        </w:tc>
      </w:tr>
    </w:tbl>
    <w:p>
      <w:pPr>
        <w:pStyle w:val="BodyText"/>
      </w:pPr>
      <w:r>
        <w:rPr>
          <w:bCs/>
          <w:b/>
        </w:rPr>
        <w:t xml:space="preserve">Subtotal:</w:t>
      </w:r>
      <w:r>
        <w:t xml:space="preserve"> </w:t>
      </w:r>
      <w:r>
        <w:t xml:space="preserve">INR 11,65,000</w:t>
      </w:r>
    </w:p>
    <w:p>
      <w:pPr>
        <w:pStyle w:val="BodyText"/>
      </w:pPr>
      <w:r>
        <w:rPr>
          <w:bCs/>
          <w:b/>
        </w:rPr>
        <w:t xml:space="preserve">GST (18%):</w:t>
      </w:r>
      <w:r>
        <w:t xml:space="preserve"> </w:t>
      </w:r>
      <w:r>
        <w:t xml:space="preserve">INR 2,09,700</w:t>
      </w:r>
    </w:p>
    <w:p>
      <w:pPr>
        <w:pStyle w:val="BodyText"/>
      </w:pPr>
      <w:r>
        <w:rPr>
          <w:bCs/>
          <w:b/>
        </w:rPr>
        <w:t xml:space="preserve">Total Amount Due:</w:t>
      </w:r>
      <w:r>
        <w:t xml:space="preserve"> </w:t>
      </w:r>
      <w:r>
        <w:rPr>
          <w:bCs/>
          <w:b/>
        </w:rPr>
        <w:t xml:space="preserve">INR 13,74,700</w:t>
      </w:r>
    </w:p>
    <w:p>
      <w:pPr>
        <w:pStyle w:val="BodyText"/>
      </w:pPr>
      <w:r>
        <w:rPr>
          <w:iCs/>
          <w:i/>
        </w:rPr>
        <w:t xml:space="preserve">(Rupees Thirteen Lakh Seventy-Four Thousand Seven Hundred Only)</w:t>
      </w:r>
    </w:p>
    <w:bookmarkStart w:id="22" w:name="terms-and-conditions"/>
    <w:p>
      <w:pPr>
        <w:pStyle w:val="Heading3"/>
      </w:pPr>
      <w:r>
        <w:t xml:space="preserve">Terms and Conditions:</w:t>
      </w:r>
    </w:p>
    <w:p>
      <w:pPr>
        <w:numPr>
          <w:ilvl w:val="0"/>
          <w:numId w:val="1001"/>
        </w:numPr>
        <w:pStyle w:val="Compact"/>
      </w:pPr>
      <w:r>
        <w:t xml:space="preserve">Payment is due within 30 days from the date of invoice.</w:t>
      </w:r>
    </w:p>
    <w:p>
      <w:pPr>
        <w:numPr>
          <w:ilvl w:val="0"/>
          <w:numId w:val="1001"/>
        </w:numPr>
        <w:pStyle w:val="Compact"/>
      </w:pPr>
      <w:r>
        <w:t xml:space="preserve">All services provided by qualified Telecommunication Engineers registered with relevant Indian professional bodies.</w:t>
      </w:r>
    </w:p>
    <w:p>
      <w:pPr>
        <w:numPr>
          <w:ilvl w:val="0"/>
          <w:numId w:val="1001"/>
        </w:numPr>
        <w:pStyle w:val="Compact"/>
      </w:pPr>
      <w:r>
        <w:t xml:space="preserve">Late payments will incur interest at 1.5% per month on outstanding amount.</w:t>
      </w:r>
    </w:p>
    <w:p>
      <w:pPr>
        <w:numPr>
          <w:ilvl w:val="0"/>
          <w:numId w:val="1001"/>
        </w:numPr>
        <w:pStyle w:val="Compact"/>
      </w:pPr>
      <w:r>
        <w:t xml:space="preserve">All work performed in accordance with Indian Standards (BIS) and TRAI regulations.</w:t>
      </w:r>
    </w:p>
    <w:p>
      <w:pPr>
        <w:numPr>
          <w:ilvl w:val="0"/>
          <w:numId w:val="1001"/>
        </w:numPr>
        <w:pStyle w:val="Compact"/>
      </w:pPr>
      <w:r>
        <w:t xml:space="preserve">Services rendered specifically for Mumbai metropolitan region infrastructure requirements.</w:t>
      </w:r>
    </w:p>
    <w:p>
      <w:pPr>
        <w:numPr>
          <w:ilvl w:val="0"/>
          <w:numId w:val="1001"/>
        </w:numPr>
        <w:pStyle w:val="Compact"/>
      </w:pPr>
      <w:r>
        <w:t xml:space="preserve">Any disputes shall be subject to jurisdiction of courts in Mumbai, Maharashtra, India.</w:t>
      </w:r>
    </w:p>
    <w:p>
      <w:pPr>
        <w:numPr>
          <w:ilvl w:val="0"/>
          <w:numId w:val="1001"/>
        </w:numPr>
        <w:pStyle w:val="Compact"/>
      </w:pPr>
      <w:r>
        <w:t xml:space="preserve">Invoice valid for payment through bank transfer, demand draft, or online payment methods.</w:t>
      </w:r>
    </w:p>
    <w:p>
      <w:pPr>
        <w:numPr>
          <w:ilvl w:val="0"/>
          <w:numId w:val="1001"/>
        </w:numPr>
        <w:pStyle w:val="Compact"/>
      </w:pPr>
      <w:r>
        <w:t xml:space="preserve">Tax invoice as per GST Act 2017, India.</w:t>
      </w:r>
    </w:p>
    <w:bookmarkEnd w:id="22"/>
    <w:bookmarkStart w:id="23" w:name="bank-details-for-payment"/>
    <w:p>
      <w:pPr>
        <w:pStyle w:val="Heading3"/>
      </w:pPr>
      <w:r>
        <w:t xml:space="preserve">Bank Details for Payment:</w:t>
      </w:r>
    </w:p>
    <w:p>
      <w:pPr>
        <w:pStyle w:val="FirstParagraph"/>
      </w:pPr>
      <w:r>
        <w:rPr>
          <w:bCs/>
          <w:b/>
        </w:rPr>
        <w:t xml:space="preserve">Account Name:</w:t>
      </w:r>
      <w:r>
        <w:t xml:space="preserve"> </w:t>
      </w:r>
      <w:r>
        <w:t xml:space="preserve">Mumbai Telecom Solutions Pvt. Ltd.</w:t>
      </w:r>
      <w:r>
        <w:br/>
      </w:r>
      <w:r>
        <w:rPr>
          <w:bCs/>
          <w:b/>
        </w:rPr>
        <w:t xml:space="preserve">Bank Name:</w:t>
      </w:r>
      <w:r>
        <w:t xml:space="preserve"> </w:t>
      </w:r>
      <w:r>
        <w:t xml:space="preserve">State Bank of India</w:t>
      </w:r>
      <w:r>
        <w:br/>
      </w:r>
      <w:r>
        <w:rPr>
          <w:bCs/>
          <w:b/>
        </w:rPr>
        <w:t xml:space="preserve">Branch:</w:t>
      </w:r>
      <w:r>
        <w:t xml:space="preserve"> </w:t>
      </w:r>
      <w:r>
        <w:t xml:space="preserve">Andheri East, Mumbai</w:t>
      </w:r>
      <w:r>
        <w:br/>
      </w:r>
      <w:r>
        <w:rPr>
          <w:bCs/>
          <w:b/>
        </w:rPr>
        <w:t xml:space="preserve">Account Number:</w:t>
      </w:r>
      <w:r>
        <w:t xml:space="preserve"> </w:t>
      </w:r>
      <w:r>
        <w:t xml:space="preserve">32101234567890</w:t>
      </w:r>
      <w:r>
        <w:br/>
      </w:r>
      <w:r>
        <w:rPr>
          <w:bCs/>
          <w:b/>
        </w:rPr>
        <w:t xml:space="preserve">IFSC Code:</w:t>
      </w:r>
      <w:r>
        <w:t xml:space="preserve"> </w:t>
      </w:r>
      <w:r>
        <w:t xml:space="preserve">SBIN0001234</w:t>
      </w:r>
      <w:r>
        <w:br/>
      </w:r>
      <w:r>
        <w:rPr>
          <w:bCs/>
          <w:b/>
        </w:rPr>
        <w:t xml:space="preserve">SWIFT Code:</w:t>
      </w:r>
      <w:r>
        <w:t xml:space="preserve"> </w:t>
      </w:r>
      <w:r>
        <w:t xml:space="preserve">SBININBB104</w:t>
      </w:r>
    </w:p>
    <w:p>
      <w:pPr>
        <w:pStyle w:val="BodyText"/>
      </w:pPr>
      <w:r>
        <w:rPr>
          <w:bCs/>
          <w:b/>
        </w:rPr>
        <w:t xml:space="preserve">Authorized Signatory:</w:t>
      </w:r>
      <w:r>
        <w:br/>
      </w:r>
      <w:r>
        <w:t xml:space="preserve">_________________________</w:t>
      </w:r>
      <w:r>
        <w:br/>
      </w:r>
      <w:r>
        <w:t xml:space="preserve">Mr. Amit Sharma</w:t>
      </w:r>
      <w:r>
        <w:br/>
      </w:r>
      <w:r>
        <w:t xml:space="preserve">Chief Telecommunication Engineer</w:t>
      </w:r>
      <w:r>
        <w:br/>
      </w:r>
      <w:r>
        <w:t xml:space="preserve">Mumbai Telecom Solutions Pvt. Ltd.</w:t>
      </w:r>
      <w:r>
        <w:br/>
      </w:r>
      <w:r>
        <w:t xml:space="preserve">Date: October 15, 2024</w:t>
      </w:r>
    </w:p>
    <w:p>
      <w:pPr>
        <w:pStyle w:val="BodyText"/>
      </w:pPr>
      <w:r>
        <w:t xml:space="preserve">This invoice represents professional services rendered by certified Telecommunication Engineers for infrastructure development in Mumbai, India. All technical specifications comply with current Indian telecommunications regulations and standards. Mumbai Telecom Solutions Pvt. Ltd. is a registered company under the Companies Act 2013, India, specializing in advanced telecommunications engineering solutions for the Mumbai metropolitan region and beyond.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Invoice - Mumbai, India</dc:title>
  <dc:creator/>
  <dc:language>en</dc:language>
  <cp:keywords/>
  <dcterms:created xsi:type="dcterms:W3CDTF">2026-10-10T02:14:05Z</dcterms:created>
  <dcterms:modified xsi:type="dcterms:W3CDTF">2026-10-10T02:14:05Z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