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New</w:t>
      </w:r>
      <w:r>
        <w:t xml:space="preserve"> </w:t>
      </w:r>
      <w:r>
        <w:t xml:space="preserve">Delhi,</w:t>
      </w:r>
      <w:r>
        <w:t xml:space="preserve"> </w:t>
      </w:r>
      <w:r>
        <w:t xml:space="preserve">India</w:t>
      </w:r>
    </w:p>
    <w:bookmarkStart w:id="20" w:name="invoice"/>
    <w:p>
      <w:pPr>
        <w:pStyle w:val="Heading1"/>
      </w:pPr>
      <w:r>
        <w:t xml:space="preserve">INVOICE</w:t>
      </w:r>
    </w:p>
    <w:p>
      <w:pPr>
        <w:pStyle w:val="FirstParagraph"/>
      </w:pPr>
      <w:r>
        <w:t xml:space="preserve">Telecommunication Engineer Services</w:t>
      </w:r>
    </w:p>
    <w:p>
      <w:pPr>
        <w:pStyle w:val="BodyText"/>
      </w:pPr>
      <w:r>
        <w:t xml:space="preserve">India New Delhi</w:t>
      </w:r>
    </w:p>
    <w:bookmarkEnd w:id="20"/>
    <w:p>
      <w:pPr>
        <w:pStyle w:val="BodyText"/>
      </w:pPr>
      <w:r>
        <w:rPr>
          <w:bCs/>
          <w:b/>
        </w:rPr>
        <w:t xml:space="preserve">Invoice Number:</w:t>
      </w:r>
      <w:r>
        <w:t xml:space="preserve"> </w:t>
      </w:r>
      <w:r>
        <w:t xml:space="preserve">INV-2025-001</w:t>
      </w:r>
    </w:p>
    <w:p>
      <w:pPr>
        <w:pStyle w:val="BodyText"/>
      </w:pPr>
      <w:r>
        <w:rPr>
          <w:bCs/>
          <w:b/>
        </w:rPr>
        <w:t xml:space="preserve">Date:</w:t>
      </w:r>
      <w:r>
        <w:t xml:space="preserve"> </w:t>
      </w:r>
      <w:r>
        <w:t xml:space="preserve">January 15, 2025</w:t>
      </w:r>
    </w:p>
    <w:p>
      <w:pPr>
        <w:pStyle w:val="BodyText"/>
      </w:pPr>
      <w:r>
        <w:rPr>
          <w:bCs/>
          <w:b/>
        </w:rPr>
        <w:t xml:space="preserve">Due Date:</w:t>
      </w:r>
      <w:r>
        <w:t xml:space="preserve"> </w:t>
      </w:r>
      <w:r>
        <w:t xml:space="preserve">February 15, 2025</w:t>
      </w:r>
    </w:p>
    <w:bookmarkStart w:id="21" w:name="from"/>
    <w:p>
      <w:pPr>
        <w:pStyle w:val="Heading2"/>
      </w:pPr>
      <w:r>
        <w:t xml:space="preserve">From:</w:t>
      </w:r>
    </w:p>
    <w:p>
      <w:pPr>
        <w:pStyle w:val="FirstParagraph"/>
      </w:pPr>
      <w:r>
        <w:rPr>
          <w:bCs/>
          <w:b/>
        </w:rPr>
        <w:t xml:space="preserve">Telecom Solutions Pvt. Ltd.</w:t>
      </w:r>
      <w:r>
        <w:br/>
      </w:r>
      <w:r>
        <w:t xml:space="preserve">45, Connaught Place, New Delhi, India - 110001</w:t>
      </w:r>
      <w:r>
        <w:br/>
      </w:r>
      <w:r>
        <w:t xml:space="preserve">GSTIN: 07AABCT1234F1Z5</w:t>
      </w:r>
      <w:r>
        <w:br/>
      </w:r>
      <w:r>
        <w:t xml:space="preserve">Phone: +91-11-2345-6789</w:t>
      </w:r>
      <w:r>
        <w:br/>
      </w:r>
      <w:r>
        <w:t xml:space="preserve">Email: billing@telecomsolutions.in</w:t>
      </w:r>
    </w:p>
    <w:bookmarkEnd w:id="21"/>
    <w:bookmarkStart w:id="22" w:name="bill-to"/>
    <w:p>
      <w:pPr>
        <w:pStyle w:val="Heading2"/>
      </w:pPr>
      <w:r>
        <w:t xml:space="preserve">Bill To:</w:t>
      </w:r>
    </w:p>
    <w:p>
      <w:pPr>
        <w:pStyle w:val="FirstParagraph"/>
      </w:pPr>
      <w:r>
        <w:rPr>
          <w:bCs/>
          <w:b/>
        </w:rPr>
        <w:t xml:space="preserve">Delhi Metro Communications Ltd.</w:t>
      </w:r>
      <w:r>
        <w:br/>
      </w:r>
      <w:r>
        <w:t xml:space="preserve">12, Nehru Place, New Delhi, India - 110019</w:t>
      </w:r>
      <w:r>
        <w:br/>
      </w:r>
      <w:r>
        <w:t xml:space="preserve">GSTIN: 07AABCM5678G1Z9</w:t>
      </w:r>
      <w:r>
        <w:br/>
      </w:r>
      <w:r>
        <w:t xml:space="preserve">Phone: +91-11-9876-5432</w:t>
      </w:r>
      <w:r>
        <w:br/>
      </w:r>
      <w:r>
        <w:t xml:space="preserve">Email: accounts@delhimetrocomm.in</w:t>
      </w:r>
    </w:p>
    <w:bookmarkEnd w:id="22"/>
    <w:bookmarkStart w:id="23" w:name="description-of-services"/>
    <w:p>
      <w:pPr>
        <w:pStyle w:val="Heading2"/>
      </w:pPr>
      <w:r>
        <w:t xml:space="preserve">Description of Services</w:t>
      </w:r>
    </w:p>
    <w:p>
      <w:pPr>
        <w:pStyle w:val="FirstParagraph"/>
      </w:pPr>
      <w:r>
        <w:t xml:space="preserve">This invoice pertains to professional services rendered by a qualified Telecommunication Engineer based in India New Delhi. The services include but are not limited to network design, installation, configuration, maintenance, and troubleshooting of telecommunication infrastructure. The work was carried out in compliance with Indian regulatory standards and industry best practices.</w:t>
      </w:r>
    </w:p>
    <w:bookmarkEnd w:id="23"/>
    <w:bookmarkStart w:id="24" w:name="service-details"/>
    <w:p>
      <w:pPr>
        <w:pStyle w:val="Heading2"/>
      </w:pPr>
      <w:r>
        <w:t xml:space="preserve">Service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Telecommunication Engineer - Network Design and Planning</w:t>
            </w:r>
          </w:p>
        </w:tc>
        <w:tc>
          <w:tcPr/>
          <w:p>
            <w:pPr>
              <w:pStyle w:val="Compact"/>
              <w:jc w:val="left"/>
            </w:pPr>
            <w:r>
              <w:t xml:space="preserve">10 Hours</w:t>
            </w:r>
          </w:p>
        </w:tc>
        <w:tc>
          <w:tcPr/>
          <w:p>
            <w:pPr>
              <w:pStyle w:val="Compact"/>
              <w:jc w:val="left"/>
            </w:pPr>
            <w:r>
              <w:t xml:space="preserve">2,500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Telecommunication Engineer - Installation of Fiber Optic Cabling</w:t>
            </w:r>
          </w:p>
        </w:tc>
        <w:tc>
          <w:tcPr/>
          <w:p>
            <w:pPr>
              <w:pStyle w:val="Compact"/>
              <w:jc w:val="left"/>
            </w:pPr>
            <w:r>
              <w:t xml:space="preserve">5 Hours</w:t>
            </w:r>
          </w:p>
        </w:tc>
        <w:tc>
          <w:tcPr/>
          <w:p>
            <w:pPr>
              <w:pStyle w:val="Compact"/>
              <w:jc w:val="left"/>
            </w:pPr>
            <w:r>
              <w:t xml:space="preserve">3,000</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Telecommunication Engineer - Configuration of Routers and Switches</w:t>
            </w:r>
          </w:p>
        </w:tc>
        <w:tc>
          <w:tcPr/>
          <w:p>
            <w:pPr>
              <w:pStyle w:val="Compact"/>
              <w:jc w:val="left"/>
            </w:pPr>
            <w:r>
              <w:t xml:space="preserve">8 Hours</w:t>
            </w:r>
          </w:p>
        </w:tc>
        <w:tc>
          <w:tcPr/>
          <w:p>
            <w:pPr>
              <w:pStyle w:val="Compact"/>
              <w:jc w:val="left"/>
            </w:pPr>
            <w:r>
              <w:t xml:space="preserve">2,800</w:t>
            </w:r>
          </w:p>
        </w:tc>
        <w:tc>
          <w:tcPr/>
          <w:p>
            <w:pPr>
              <w:pStyle w:val="Compact"/>
              <w:jc w:val="left"/>
            </w:pPr>
            <w:r>
              <w:t xml:space="preserve">22,400</w:t>
            </w:r>
          </w:p>
        </w:tc>
      </w:tr>
      <w:tr>
        <w:tc>
          <w:tcPr/>
          <w:p>
            <w:pPr>
              <w:pStyle w:val="Compact"/>
              <w:jc w:val="left"/>
            </w:pPr>
            <w:r>
              <w:t xml:space="preserve">4</w:t>
            </w:r>
          </w:p>
        </w:tc>
        <w:tc>
          <w:tcPr/>
          <w:p>
            <w:pPr>
              <w:pStyle w:val="Compact"/>
              <w:jc w:val="left"/>
            </w:pPr>
            <w:r>
              <w:t xml:space="preserve">Telecommunication Engineer - Testing and Troubleshooting</w:t>
            </w:r>
          </w:p>
        </w:tc>
        <w:tc>
          <w:tcPr/>
          <w:p>
            <w:pPr>
              <w:pStyle w:val="Compact"/>
              <w:jc w:val="left"/>
            </w:pPr>
            <w:r>
              <w:t xml:space="preserve">6 Hours</w:t>
            </w:r>
          </w:p>
        </w:tc>
        <w:tc>
          <w:tcPr/>
          <w:p>
            <w:pPr>
              <w:pStyle w:val="Compact"/>
              <w:jc w:val="left"/>
            </w:pPr>
            <w:r>
              <w:t xml:space="preserve">2,600</w:t>
            </w:r>
          </w:p>
        </w:tc>
        <w:tc>
          <w:tcPr/>
          <w:p>
            <w:pPr>
              <w:pStyle w:val="Compact"/>
              <w:jc w:val="left"/>
            </w:pPr>
            <w:r>
              <w:t xml:space="preserve">15,600</w:t>
            </w:r>
          </w:p>
        </w:tc>
      </w:tr>
      <w:tr>
        <w:tc>
          <w:tcPr/>
          <w:p>
            <w:pPr>
              <w:pStyle w:val="Compact"/>
              <w:jc w:val="left"/>
            </w:pPr>
            <w:r>
              <w:t xml:space="preserve">5</w:t>
            </w:r>
          </w:p>
        </w:tc>
        <w:tc>
          <w:tcPr/>
          <w:p>
            <w:pPr>
              <w:pStyle w:val="Compact"/>
              <w:jc w:val="left"/>
            </w:pPr>
            <w:r>
              <w:t xml:space="preserve">Telecommunication Engineer - Documentation and Reporting</w:t>
            </w:r>
          </w:p>
        </w:tc>
        <w:tc>
          <w:tcPr/>
          <w:p>
            <w:pPr>
              <w:pStyle w:val="Compact"/>
              <w:jc w:val="left"/>
            </w:pPr>
            <w:r>
              <w:t xml:space="preserve">4 Hours</w:t>
            </w:r>
          </w:p>
        </w:tc>
        <w:tc>
          <w:tcPr/>
          <w:p>
            <w:pPr>
              <w:pStyle w:val="Compact"/>
              <w:jc w:val="left"/>
            </w:pPr>
            <w:r>
              <w:t xml:space="preserve">2,200</w:t>
            </w:r>
          </w:p>
        </w:tc>
        <w:tc>
          <w:tcPr/>
          <w:p>
            <w:pPr>
              <w:pStyle w:val="Compact"/>
              <w:jc w:val="left"/>
            </w:pPr>
            <w:r>
              <w:t xml:space="preserve">8,800</w:t>
            </w:r>
          </w:p>
        </w:tc>
      </w:tr>
      <w:tr>
        <w:tc>
          <w:tcPr>
            <w:gridSpan w:val="4"/>
          </w:tcPr>
          <w:p>
            <w:pPr>
              <w:pStyle w:val="Compact"/>
              <w:jc w:val="left"/>
            </w:pPr>
            <w:r>
              <w:t xml:space="preserve">Subtotal</w:t>
            </w:r>
          </w:p>
        </w:tc>
        <w:tc>
          <w:tcPr/>
          <w:p>
            <w:pPr>
              <w:pStyle w:val="Compact"/>
              <w:jc w:val="left"/>
            </w:pPr>
            <w:r>
              <w:t xml:space="preserve">86,800</w:t>
            </w:r>
          </w:p>
        </w:tc>
      </w:tr>
      <w:tr>
        <w:tc>
          <w:tcPr>
            <w:gridSpan w:val="4"/>
          </w:tcPr>
          <w:p>
            <w:pPr>
              <w:pStyle w:val="Compact"/>
              <w:jc w:val="left"/>
            </w:pPr>
            <w:r>
              <w:t xml:space="preserve">GST (18%)</w:t>
            </w:r>
          </w:p>
        </w:tc>
        <w:tc>
          <w:tcPr/>
          <w:p>
            <w:pPr>
              <w:pStyle w:val="Compact"/>
              <w:jc w:val="left"/>
            </w:pPr>
            <w:r>
              <w:t xml:space="preserve">15,624</w:t>
            </w:r>
          </w:p>
        </w:tc>
      </w:tr>
      <w:tr>
        <w:tc>
          <w:tcPr>
            <w:gridSpan w:val="4"/>
          </w:tcPr>
          <w:p>
            <w:pPr>
              <w:pStyle w:val="Compact"/>
              <w:jc w:val="left"/>
            </w:pPr>
            <w:r>
              <w:t xml:space="preserve">Total Amount Due</w:t>
            </w:r>
          </w:p>
        </w:tc>
        <w:tc>
          <w:tcPr/>
          <w:p>
            <w:pPr>
              <w:pStyle w:val="Compact"/>
              <w:jc w:val="left"/>
            </w:pPr>
            <w:r>
              <w:t xml:space="preserve">102,424</w:t>
            </w:r>
          </w:p>
        </w:tc>
      </w:tr>
    </w:tbl>
    <w:bookmarkEnd w:id="24"/>
    <w:bookmarkStart w:id="25" w:name="payment-terms"/>
    <w:p>
      <w:pPr>
        <w:pStyle w:val="Heading2"/>
      </w:pPr>
      <w:r>
        <w:t xml:space="preserve">Payment Terms</w:t>
      </w:r>
    </w:p>
    <w:p>
      <w:pPr>
        <w:pStyle w:val="FirstParagraph"/>
      </w:pPr>
      <w:r>
        <w:t xml:space="preserve">Payment is due within 30 days from the date of this invoice. Please make payments via bank transfer to the following account:</w:t>
      </w:r>
    </w:p>
    <w:p>
      <w:pPr>
        <w:pStyle w:val="BodyText"/>
      </w:pPr>
      <w:r>
        <w:rPr>
          <w:bCs/>
          <w:b/>
        </w:rPr>
        <w:t xml:space="preserve">Bank Name:</w:t>
      </w:r>
      <w:r>
        <w:t xml:space="preserve"> </w:t>
      </w:r>
      <w:r>
        <w:t xml:space="preserve">State Bank of India</w:t>
      </w:r>
      <w:r>
        <w:br/>
      </w:r>
      <w:r>
        <w:rPr>
          <w:bCs/>
          <w:b/>
        </w:rPr>
        <w:t xml:space="preserve">Account Name:</w:t>
      </w:r>
      <w:r>
        <w:t xml:space="preserve"> </w:t>
      </w:r>
      <w:r>
        <w:t xml:space="preserve">Telecom Solutions Pvt. Ltd.</w:t>
      </w:r>
      <w:r>
        <w:br/>
      </w:r>
      <w:r>
        <w:rPr>
          <w:bCs/>
          <w:b/>
        </w:rPr>
        <w:t xml:space="preserve">Account Number:</w:t>
      </w:r>
      <w:r>
        <w:t xml:space="preserve"> </w:t>
      </w:r>
      <w:r>
        <w:t xml:space="preserve">12345678901234</w:t>
      </w:r>
      <w:r>
        <w:br/>
      </w:r>
      <w:r>
        <w:rPr>
          <w:bCs/>
          <w:b/>
        </w:rPr>
        <w:t xml:space="preserve">IFSC Code:</w:t>
      </w:r>
      <w:r>
        <w:t xml:space="preserve"> </w:t>
      </w:r>
      <w:r>
        <w:t xml:space="preserve">SBIN0001234</w:t>
      </w:r>
      <w:r>
        <w:br/>
      </w:r>
      <w:r>
        <w:rPr>
          <w:bCs/>
          <w:b/>
        </w:rPr>
        <w:t xml:space="preserve">Branch:</w:t>
      </w:r>
      <w:r>
        <w:t xml:space="preserve"> </w:t>
      </w:r>
      <w:r>
        <w:t xml:space="preserve">Connaught Place, New Delhi, India</w:t>
      </w:r>
    </w:p>
    <w:bookmarkEnd w:id="25"/>
    <w:bookmarkStart w:id="26" w:name="notes"/>
    <w:p>
      <w:pPr>
        <w:pStyle w:val="Heading2"/>
      </w:pPr>
      <w:r>
        <w:t xml:space="preserve">Notes</w:t>
      </w:r>
    </w:p>
    <w:p>
      <w:pPr>
        <w:pStyle w:val="FirstParagraph"/>
      </w:pPr>
      <w:r>
        <w:t xml:space="preserve">This invoice is issued in accordance with the Goods and Services Tax (GST) regulations applicable in India. All services were performed by a certified Telecommunication Engineer operating in India New Delhi. Late payments may attract interest at the rate of 1.5% per month. For any queries regarding this invoice, please contact our billing department.</w:t>
      </w:r>
    </w:p>
    <w:bookmarkEnd w:id="26"/>
    <w:p>
      <w:pPr>
        <w:pStyle w:val="BodyText"/>
      </w:pPr>
      <w:r>
        <w:t xml:space="preserve">Thank you for your business. We appreciate your trust in our Telecommunication Engineer services in India New Delhi.</w:t>
      </w:r>
    </w:p>
    <w:p>
      <w:pPr>
        <w:pStyle w:val="BodyText"/>
      </w:pPr>
      <w:r>
        <w:rPr>
          <w:bCs/>
          <w:b/>
        </w:rPr>
        <w:t xml:space="preserve">Telecom Solutions Pvt. Ltd.</w:t>
      </w:r>
      <w:r>
        <w:br/>
      </w:r>
      <w:r>
        <w:t xml:space="preserve">Registered Office: 45, Connaught Place, New Delhi, India - 110001</w:t>
      </w:r>
      <w:r>
        <w:br/>
      </w:r>
      <w:r>
        <w:t xml:space="preserve">CIN: U64200DL2010PTC123456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New Delhi, India</dc:title>
  <dc:creator/>
  <dc:language>en</dc:language>
  <cp:keywords/>
  <dcterms:created xsi:type="dcterms:W3CDTF">2026-10-10T04:33:14Z</dcterms:created>
  <dcterms:modified xsi:type="dcterms:W3CDTF">2026-10-10T04:33:14Z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